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F66286" w:rsidRPr="00476463" w14:paraId="7148F722" w14:textId="77777777" w:rsidTr="004069B7">
        <w:trPr>
          <w:trHeight w:val="2429"/>
        </w:trPr>
        <w:tc>
          <w:tcPr>
            <w:tcW w:w="3974" w:type="dxa"/>
            <w:vAlign w:val="center"/>
          </w:tcPr>
          <w:p w14:paraId="287E312B" w14:textId="77777777" w:rsidR="00F66286" w:rsidRPr="00476463" w:rsidRDefault="00F66286" w:rsidP="004069B7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0C31024A" w14:textId="77777777" w:rsidR="00F66286" w:rsidRPr="00476463" w:rsidRDefault="00F66286" w:rsidP="004069B7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147752FA" wp14:editId="40B6ECA7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175D2" w14:textId="77777777" w:rsidR="00F66286" w:rsidRPr="00476463" w:rsidRDefault="00F66286" w:rsidP="004069B7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3781E82F" w14:textId="77777777" w:rsidR="00F66286" w:rsidRPr="00476463" w:rsidRDefault="00F66286" w:rsidP="004069B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0DB52653" w14:textId="77777777" w:rsidR="00F66286" w:rsidRPr="00476463" w:rsidRDefault="00F66286" w:rsidP="004069B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798BEA0F" w14:textId="77777777" w:rsidR="00F66286" w:rsidRPr="00476463" w:rsidRDefault="00F66286" w:rsidP="004069B7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079F2C3A" w14:textId="77777777" w:rsidR="00F66286" w:rsidRPr="00476463" w:rsidRDefault="00F66286" w:rsidP="004069B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00705A68" w14:textId="77777777" w:rsidR="00F66286" w:rsidRPr="00476463" w:rsidRDefault="00F66286" w:rsidP="004069B7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173DCBC4" w14:textId="77777777" w:rsidR="00F66286" w:rsidRPr="00476463" w:rsidRDefault="00F66286" w:rsidP="00F66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BED953" w14:textId="77777777" w:rsidR="00F66286" w:rsidRPr="00476463" w:rsidRDefault="00F66286" w:rsidP="00F662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CA404B2" w14:textId="77777777" w:rsidR="00F66286" w:rsidRPr="00476463" w:rsidRDefault="00F66286" w:rsidP="00F662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B54D558" w14:textId="77777777" w:rsidR="00F66286" w:rsidRPr="00476463" w:rsidRDefault="00F66286" w:rsidP="00F6628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08938AE" w14:textId="77777777" w:rsidR="00F66286" w:rsidRPr="00476463" w:rsidRDefault="00F66286" w:rsidP="00F6628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B504F64" w14:textId="77777777" w:rsidR="00F66286" w:rsidRPr="00476463" w:rsidRDefault="00F66286" w:rsidP="00F6628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302838D" w14:textId="77777777" w:rsidR="00F66286" w:rsidRPr="00476463" w:rsidRDefault="00F66286" w:rsidP="00F6628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18AF8D7" w14:textId="1179619F" w:rsidR="00F66286" w:rsidRPr="00F66286" w:rsidRDefault="00F66286" w:rsidP="00F66286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13.prosinca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, 2024.</w:t>
      </w:r>
    </w:p>
    <w:p w14:paraId="4B79023B" w14:textId="77777777" w:rsidR="00F66286" w:rsidRPr="00476463" w:rsidRDefault="00F66286" w:rsidP="00F6628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C577F20" w14:textId="211D364F" w:rsidR="00F66286" w:rsidRDefault="00F66286" w:rsidP="00F6628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ZAPISNIK SA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ZAJEDNIČKE SJEDNICE </w:t>
      </w:r>
    </w:p>
    <w:p w14:paraId="43B4F74B" w14:textId="1C594FCC" w:rsidR="00F66286" w:rsidRDefault="00F66286" w:rsidP="00F6628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SUSTAV KRAVA-TELE, ODBORA ZA TOVNO GOVEDARSTVO I ODBORA ZA KRŠKE PAŠNJAKE </w:t>
      </w:r>
    </w:p>
    <w:p w14:paraId="3C32C99A" w14:textId="77777777" w:rsidR="00F66286" w:rsidRDefault="00F66286"/>
    <w:p w14:paraId="584C383A" w14:textId="77777777" w:rsidR="00FE151B" w:rsidRDefault="00FE151B" w:rsidP="00F66286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14DADEF" w14:textId="4E484875" w:rsidR="00F66286" w:rsidRDefault="00F66286" w:rsidP="00F6628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12.prosinca (četvrtak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2024. godine s početkom </w:t>
      </w:r>
      <w:r>
        <w:rPr>
          <w:rFonts w:ascii="Times New Roman" w:hAnsi="Times New Roman" w:cs="Times New Roman"/>
          <w:bCs/>
          <w:sz w:val="24"/>
          <w:szCs w:val="24"/>
        </w:rPr>
        <w:t>u 10:00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 te uživo u prostorijama HPK.</w:t>
      </w:r>
    </w:p>
    <w:p w14:paraId="2AC13659" w14:textId="1AB21D72" w:rsidR="00F66286" w:rsidRDefault="00F66286" w:rsidP="00F6628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Nazočni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2D5A">
        <w:rPr>
          <w:rFonts w:ascii="Times New Roman" w:hAnsi="Times New Roman" w:cs="Times New Roman"/>
          <w:bCs/>
          <w:sz w:val="24"/>
          <w:szCs w:val="24"/>
        </w:rPr>
        <w:t xml:space="preserve">Miško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Šklempe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 xml:space="preserve">, Zvonimir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Širjan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 xml:space="preserve">, Ivan Kolarić (uživo), Ivica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Cubelić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 xml:space="preserve">, Ivan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Sarić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 xml:space="preserve">, Marko Ećimović,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Osatina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 xml:space="preserve">, Hrvoje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Miljak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 xml:space="preserve">, Damir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 xml:space="preserve">, Dino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Gelemanović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>, Jure Turina, Udruga uzgajivača buše (online)</w:t>
      </w:r>
    </w:p>
    <w:p w14:paraId="514EB375" w14:textId="627C9785" w:rsidR="00F66286" w:rsidRDefault="00F66286" w:rsidP="00F6628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Ostali nazočni: Tajana Radić, </w:t>
      </w:r>
      <w:r>
        <w:rPr>
          <w:rFonts w:ascii="Times New Roman" w:hAnsi="Times New Roman" w:cs="Times New Roman"/>
          <w:bCs/>
          <w:sz w:val="24"/>
          <w:szCs w:val="24"/>
        </w:rPr>
        <w:t xml:space="preserve">Tomislava Galić,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Perić Lukovica</w:t>
      </w:r>
    </w:p>
    <w:p w14:paraId="060EC93B" w14:textId="77777777" w:rsidR="001B5355" w:rsidRDefault="001B5355" w:rsidP="00F6628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4AA172" w14:textId="37DF48CE" w:rsidR="001B5355" w:rsidRDefault="0016465A" w:rsidP="00F6628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eSavjetovanja</w:t>
      </w:r>
      <w:proofErr w:type="spellEnd"/>
    </w:p>
    <w:p w14:paraId="036CE154" w14:textId="08424253" w:rsidR="00F66286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ZŠirjan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opći rezime – potpore trebaju biti bez ograničenja, prvo po broju komada a drugo da se podupire grla koja su u štali i da se sam program podrži 5 godina. </w:t>
      </w:r>
    </w:p>
    <w:p w14:paraId="70F7178E" w14:textId="56AEF725" w:rsidR="001B5355" w:rsidRPr="001B5355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355">
        <w:rPr>
          <w:rFonts w:ascii="Times New Roman" w:hAnsi="Times New Roman" w:cs="Times New Roman"/>
          <w:bCs/>
          <w:sz w:val="24"/>
          <w:szCs w:val="24"/>
        </w:rPr>
        <w:t>Program treba trajati 5 godina, treba obuhvaćat sva grla i da potpore idu svake godine</w:t>
      </w:r>
    </w:p>
    <w:p w14:paraId="114C31E4" w14:textId="4E0CE65B" w:rsidR="001B5355" w:rsidRPr="001B5355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355">
        <w:rPr>
          <w:rFonts w:ascii="Times New Roman" w:hAnsi="Times New Roman" w:cs="Times New Roman"/>
          <w:bCs/>
          <w:sz w:val="24"/>
          <w:szCs w:val="24"/>
        </w:rPr>
        <w:t>Iznos potpora isti za goveda kao i za zaštićene pasmine</w:t>
      </w:r>
    </w:p>
    <w:p w14:paraId="5FEE1D67" w14:textId="37726565" w:rsidR="001B5355" w:rsidRPr="001B5355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355">
        <w:rPr>
          <w:rFonts w:ascii="Times New Roman" w:hAnsi="Times New Roman" w:cs="Times New Roman"/>
          <w:bCs/>
          <w:sz w:val="24"/>
          <w:szCs w:val="24"/>
        </w:rPr>
        <w:t xml:space="preserve">Primijeniti model i iznose u sustavu krava –tele kao kod zaštićenih pasmina </w:t>
      </w:r>
    </w:p>
    <w:p w14:paraId="3AA8B76C" w14:textId="0BA85CC8" w:rsidR="001B5355" w:rsidRPr="001B5355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355">
        <w:rPr>
          <w:rFonts w:ascii="Times New Roman" w:hAnsi="Times New Roman" w:cs="Times New Roman"/>
          <w:bCs/>
          <w:sz w:val="24"/>
          <w:szCs w:val="24"/>
        </w:rPr>
        <w:t>Kod goveda je bitno da u potporu ulazi sve što je starije od godine dana</w:t>
      </w:r>
    </w:p>
    <w:p w14:paraId="54FC252B" w14:textId="404B141C" w:rsidR="001B5355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Dosadašnja potpora od 80 eura nije dovoljna</w:t>
      </w:r>
    </w:p>
    <w:p w14:paraId="150EB04F" w14:textId="5E7FC016" w:rsidR="0016465A" w:rsidRDefault="0016465A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DGelemanović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pozdravlja inicijativu MPS, dokument je dosta nedorečen, poslan je komentar putem maila s kojim se većina slaže. Koeficijent treba povećati </w:t>
      </w:r>
    </w:p>
    <w:p w14:paraId="65F8FC02" w14:textId="1AC14C5B" w:rsidR="0016465A" w:rsidRDefault="0016465A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ICubelić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većina onih koji imaju proizvodnju na kršu su ilegalni poljoprivrednici, zajednički je problem da se stoka uzgaja na slobodnim površinama. Nitko ne priča i genetskom potencijalu, na kršu je samo bitno imaju uvjetno grlo </w:t>
      </w:r>
    </w:p>
    <w:p w14:paraId="049B0771" w14:textId="03BC32A8" w:rsidR="0016465A" w:rsidRDefault="0016465A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Rješenje za sve probleme je potpora po teletu, svako tele dobije 500 eura i određeni broj poljoprivrednika će to prihvatit</w:t>
      </w:r>
    </w:p>
    <w:p w14:paraId="65F0063C" w14:textId="713039D2" w:rsidR="0016465A" w:rsidRDefault="0016465A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Jako je bitno hoće potpora u sustavu krava tele biti 80 ili 500 iz nacionalnog programa</w:t>
      </w:r>
    </w:p>
    <w:p w14:paraId="217A1D26" w14:textId="423168E5" w:rsidR="0016465A" w:rsidRDefault="0016465A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Zemljište se treba dodijeliti ljudima koji imaju stoku</w:t>
      </w:r>
    </w:p>
    <w:p w14:paraId="0287C898" w14:textId="40AE230A" w:rsidR="0016465A" w:rsidRDefault="0016465A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Program mora biti jednostavan, održiv i razumljiv svim korisnicima </w:t>
      </w:r>
    </w:p>
    <w:p w14:paraId="0BF8D178" w14:textId="000986C7" w:rsidR="0016465A" w:rsidRDefault="0016465A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Udruga Buša – što je uopće </w:t>
      </w:r>
      <w:r w:rsidR="00557FEF">
        <w:rPr>
          <w:rFonts w:ascii="Times New Roman" w:hAnsi="Times New Roman" w:cs="Times New Roman"/>
          <w:bCs/>
          <w:sz w:val="24"/>
          <w:szCs w:val="24"/>
        </w:rPr>
        <w:t>proizvodnja? Što je proizvodno vezano grlo koje vrijedi? Koliko je proizvodnje? Prvo se mora odgovoriti na osnovna pitanja a tek onda sve ostalo</w:t>
      </w:r>
    </w:p>
    <w:p w14:paraId="1B4F5F39" w14:textId="77777777" w:rsidR="001B5355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04DA82" w14:textId="229EC9BD" w:rsidR="001B5355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Zaključak </w:t>
      </w:r>
    </w:p>
    <w:p w14:paraId="7A166A7F" w14:textId="4BA0944B" w:rsidR="001B5355" w:rsidRDefault="001B5355" w:rsidP="001B5355">
      <w:pPr>
        <w:pStyle w:val="Odlomakpopisa"/>
        <w:numPr>
          <w:ilvl w:val="0"/>
          <w:numId w:val="4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Nema ograničenja na iznos i broj grla</w:t>
      </w:r>
    </w:p>
    <w:p w14:paraId="6A65D1B8" w14:textId="54272243" w:rsidR="001B5355" w:rsidRDefault="001B5355" w:rsidP="001B5355">
      <w:pPr>
        <w:pStyle w:val="Odlomakpopisa"/>
        <w:numPr>
          <w:ilvl w:val="0"/>
          <w:numId w:val="4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Potpora se mora dati za postojeća grla u štali i za povećanje grla</w:t>
      </w:r>
    </w:p>
    <w:p w14:paraId="7C5A3915" w14:textId="059229C0" w:rsidR="001B5355" w:rsidRDefault="001B5355" w:rsidP="001B5355">
      <w:pPr>
        <w:pStyle w:val="Odlomakpopisa"/>
        <w:numPr>
          <w:ilvl w:val="0"/>
          <w:numId w:val="4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Povećanje gospodarstva od minimalno 20%</w:t>
      </w:r>
    </w:p>
    <w:p w14:paraId="535857A2" w14:textId="7DA225BA" w:rsidR="001B5355" w:rsidRDefault="0016465A" w:rsidP="001B5355">
      <w:pPr>
        <w:pStyle w:val="Odlomakpopisa"/>
        <w:numPr>
          <w:ilvl w:val="0"/>
          <w:numId w:val="4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Potpora od 500 eura je dobra, potpora se treba dobiti po teletu</w:t>
      </w:r>
    </w:p>
    <w:p w14:paraId="508E4934" w14:textId="2586889B" w:rsidR="0016465A" w:rsidRDefault="0016465A" w:rsidP="001B5355">
      <w:pPr>
        <w:pStyle w:val="Odlomakpopisa"/>
        <w:numPr>
          <w:ilvl w:val="0"/>
          <w:numId w:val="4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Model jednak kao za zaštićene pasmine</w:t>
      </w:r>
    </w:p>
    <w:p w14:paraId="3533569C" w14:textId="58DC5F8F" w:rsidR="0016465A" w:rsidRDefault="0016465A" w:rsidP="001B5355">
      <w:pPr>
        <w:pStyle w:val="Odlomakpopisa"/>
        <w:numPr>
          <w:ilvl w:val="0"/>
          <w:numId w:val="4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Program mora </w:t>
      </w:r>
      <w:r>
        <w:rPr>
          <w:rFonts w:ascii="Times New Roman" w:hAnsi="Times New Roman" w:cs="Times New Roman"/>
          <w:bCs/>
          <w:sz w:val="24"/>
          <w:szCs w:val="24"/>
        </w:rPr>
        <w:t>biti jednostavan, održiv i razumljiv svim korisnicima</w:t>
      </w:r>
    </w:p>
    <w:p w14:paraId="4EA816A8" w14:textId="4344A805" w:rsidR="0016465A" w:rsidRPr="0016465A" w:rsidRDefault="0016465A" w:rsidP="0016465A">
      <w:pPr>
        <w:pStyle w:val="Odlomakpopisa"/>
        <w:numPr>
          <w:ilvl w:val="0"/>
          <w:numId w:val="4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Jedini uvjet za potporu treba biti tele a ne hektari </w:t>
      </w:r>
    </w:p>
    <w:p w14:paraId="408A54A3" w14:textId="77777777" w:rsidR="00335F1A" w:rsidRDefault="00335F1A" w:rsidP="0045165C">
      <w:pPr>
        <w:rPr>
          <w:b/>
          <w:bCs/>
        </w:rPr>
      </w:pPr>
    </w:p>
    <w:p w14:paraId="49555346" w14:textId="77777777" w:rsidR="00F801E7" w:rsidRDefault="00F801E7" w:rsidP="0045165C">
      <w:pPr>
        <w:rPr>
          <w:b/>
          <w:bCs/>
        </w:rPr>
      </w:pPr>
    </w:p>
    <w:p w14:paraId="1CAFA508" w14:textId="77777777" w:rsidR="003A3114" w:rsidRPr="00537221" w:rsidRDefault="003A3114" w:rsidP="0045165C">
      <w:pPr>
        <w:rPr>
          <w:b/>
          <w:bCs/>
        </w:rPr>
      </w:pPr>
    </w:p>
    <w:sectPr w:rsidR="003A3114" w:rsidRPr="00537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907CE"/>
    <w:multiLevelType w:val="hybridMultilevel"/>
    <w:tmpl w:val="0FB4F1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62355"/>
    <w:multiLevelType w:val="hybridMultilevel"/>
    <w:tmpl w:val="0FD6CC24"/>
    <w:lvl w:ilvl="0" w:tplc="061A8C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F20FC"/>
    <w:multiLevelType w:val="hybridMultilevel"/>
    <w:tmpl w:val="1F009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F5491"/>
    <w:multiLevelType w:val="hybridMultilevel"/>
    <w:tmpl w:val="0D6E7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A3"/>
    <w:rsid w:val="00065CDD"/>
    <w:rsid w:val="000E5719"/>
    <w:rsid w:val="00120517"/>
    <w:rsid w:val="0016465A"/>
    <w:rsid w:val="001A00BB"/>
    <w:rsid w:val="001B5355"/>
    <w:rsid w:val="001E38AC"/>
    <w:rsid w:val="00201B32"/>
    <w:rsid w:val="002056DD"/>
    <w:rsid w:val="00222D5A"/>
    <w:rsid w:val="00230056"/>
    <w:rsid w:val="0026036B"/>
    <w:rsid w:val="00335F1A"/>
    <w:rsid w:val="00337193"/>
    <w:rsid w:val="00360AC7"/>
    <w:rsid w:val="003617ED"/>
    <w:rsid w:val="003A3114"/>
    <w:rsid w:val="003A3BC1"/>
    <w:rsid w:val="00400AA3"/>
    <w:rsid w:val="0045165C"/>
    <w:rsid w:val="00491B86"/>
    <w:rsid w:val="004A6A75"/>
    <w:rsid w:val="004C58E0"/>
    <w:rsid w:val="00534421"/>
    <w:rsid w:val="00537221"/>
    <w:rsid w:val="00557FEF"/>
    <w:rsid w:val="0057421E"/>
    <w:rsid w:val="005D05C8"/>
    <w:rsid w:val="005E0442"/>
    <w:rsid w:val="00602215"/>
    <w:rsid w:val="0065147D"/>
    <w:rsid w:val="00660597"/>
    <w:rsid w:val="00670C9D"/>
    <w:rsid w:val="00725699"/>
    <w:rsid w:val="007C0127"/>
    <w:rsid w:val="00801385"/>
    <w:rsid w:val="008321CC"/>
    <w:rsid w:val="00845D7D"/>
    <w:rsid w:val="0091329A"/>
    <w:rsid w:val="00977453"/>
    <w:rsid w:val="009B07A4"/>
    <w:rsid w:val="009C1382"/>
    <w:rsid w:val="00A11159"/>
    <w:rsid w:val="00A63AD1"/>
    <w:rsid w:val="00B705FF"/>
    <w:rsid w:val="00B8270A"/>
    <w:rsid w:val="00BB30FD"/>
    <w:rsid w:val="00C34FE8"/>
    <w:rsid w:val="00C777F5"/>
    <w:rsid w:val="00DB2F08"/>
    <w:rsid w:val="00DB4C80"/>
    <w:rsid w:val="00DB6080"/>
    <w:rsid w:val="00DD35E2"/>
    <w:rsid w:val="00F66286"/>
    <w:rsid w:val="00F801E7"/>
    <w:rsid w:val="00F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C808"/>
  <w15:chartTrackingRefBased/>
  <w15:docId w15:val="{E357000B-6603-46B0-9AED-9B12E6AA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1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5E811-595F-4DAD-93AA-AE670836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racunalo</dc:creator>
  <cp:keywords/>
  <dc:description/>
  <cp:lastModifiedBy>Tomislava</cp:lastModifiedBy>
  <cp:revision>83</cp:revision>
  <dcterms:created xsi:type="dcterms:W3CDTF">2024-12-12T08:35:00Z</dcterms:created>
  <dcterms:modified xsi:type="dcterms:W3CDTF">2024-12-16T09:34:00Z</dcterms:modified>
</cp:coreProperties>
</file>