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606"/>
        <w:tblW w:w="0" w:type="auto"/>
        <w:tblLook w:val="04A0" w:firstRow="1" w:lastRow="0" w:firstColumn="1" w:lastColumn="0" w:noHBand="0" w:noVBand="1"/>
      </w:tblPr>
      <w:tblGrid>
        <w:gridCol w:w="3974"/>
      </w:tblGrid>
      <w:tr w:rsidR="009D44CA" w:rsidRPr="0024526E" w14:paraId="086A1609" w14:textId="77777777" w:rsidTr="00076616">
        <w:trPr>
          <w:trHeight w:val="2429"/>
        </w:trPr>
        <w:tc>
          <w:tcPr>
            <w:tcW w:w="3974" w:type="dxa"/>
            <w:shd w:val="clear" w:color="auto" w:fill="auto"/>
            <w:vAlign w:val="center"/>
          </w:tcPr>
          <w:p w14:paraId="78E7BE55" w14:textId="77777777" w:rsidR="009D44CA" w:rsidRPr="0024526E" w:rsidRDefault="009D44CA" w:rsidP="00076616">
            <w:pPr>
              <w:tabs>
                <w:tab w:val="center" w:pos="1560"/>
              </w:tabs>
              <w:jc w:val="center"/>
              <w:rPr>
                <w:b/>
                <w:szCs w:val="18"/>
              </w:rPr>
            </w:pPr>
          </w:p>
          <w:p w14:paraId="6D7DB597" w14:textId="77777777" w:rsidR="009D44CA" w:rsidRPr="0024526E" w:rsidRDefault="009D44CA" w:rsidP="00076616">
            <w:pPr>
              <w:tabs>
                <w:tab w:val="left" w:pos="2249"/>
              </w:tabs>
              <w:jc w:val="center"/>
              <w:rPr>
                <w:b/>
                <w:szCs w:val="18"/>
              </w:rPr>
            </w:pPr>
            <w:r w:rsidRPr="0024526E">
              <w:rPr>
                <w:b/>
                <w:noProof/>
              </w:rPr>
              <w:drawing>
                <wp:inline distT="0" distB="0" distL="0" distR="0" wp14:anchorId="159A632F" wp14:editId="5EDBB8B2">
                  <wp:extent cx="895350" cy="3905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inline>
              </w:drawing>
            </w:r>
          </w:p>
          <w:p w14:paraId="0AAC65A8" w14:textId="77777777" w:rsidR="009D44CA" w:rsidRPr="0024526E" w:rsidRDefault="009D44CA" w:rsidP="00076616">
            <w:pPr>
              <w:pStyle w:val="zaglavlje"/>
              <w:tabs>
                <w:tab w:val="clear" w:pos="1560"/>
                <w:tab w:val="center" w:pos="1588"/>
              </w:tabs>
              <w:spacing w:before="120"/>
              <w:jc w:val="center"/>
              <w:rPr>
                <w:b/>
                <w:color w:val="244061"/>
                <w:sz w:val="21"/>
                <w:szCs w:val="21"/>
              </w:rPr>
            </w:pPr>
            <w:r w:rsidRPr="0024526E">
              <w:rPr>
                <w:b/>
                <w:color w:val="244061"/>
                <w:sz w:val="21"/>
                <w:szCs w:val="21"/>
              </w:rPr>
              <w:t>HRVATSKA POLJOPRIVREDNA KOMORA</w:t>
            </w:r>
          </w:p>
          <w:p w14:paraId="12C4A4FE" w14:textId="77777777" w:rsidR="009D44CA" w:rsidRPr="0024526E" w:rsidRDefault="009D44CA" w:rsidP="00076616">
            <w:pPr>
              <w:pStyle w:val="zaglavlje"/>
              <w:tabs>
                <w:tab w:val="clear" w:pos="1560"/>
                <w:tab w:val="center" w:pos="1588"/>
              </w:tabs>
              <w:jc w:val="center"/>
              <w:rPr>
                <w:b/>
                <w:color w:val="244061"/>
              </w:rPr>
            </w:pPr>
            <w:r>
              <w:rPr>
                <w:b/>
                <w:color w:val="244061"/>
              </w:rPr>
              <w:t>Ulica g</w:t>
            </w:r>
            <w:r w:rsidRPr="0024526E">
              <w:rPr>
                <w:b/>
                <w:color w:val="244061"/>
              </w:rPr>
              <w:t>rada Vukovara 78,  10116 Zagreb,  HRVATSKA</w:t>
            </w:r>
          </w:p>
          <w:p w14:paraId="1CFA5847" w14:textId="77777777" w:rsidR="009D44CA" w:rsidRPr="0024526E" w:rsidRDefault="009D44CA" w:rsidP="00076616">
            <w:pPr>
              <w:pStyle w:val="zaglavlje"/>
              <w:tabs>
                <w:tab w:val="clear" w:pos="1560"/>
                <w:tab w:val="center" w:pos="1588"/>
              </w:tabs>
              <w:jc w:val="center"/>
              <w:rPr>
                <w:b/>
                <w:color w:val="244061"/>
              </w:rPr>
            </w:pPr>
            <w:r w:rsidRPr="0024526E">
              <w:rPr>
                <w:b/>
                <w:color w:val="244061"/>
              </w:rPr>
              <w:t xml:space="preserve">Tel: +385 (01) 6109 809   </w:t>
            </w:r>
          </w:p>
          <w:p w14:paraId="4B195184" w14:textId="77777777" w:rsidR="009D44CA" w:rsidRPr="0024526E" w:rsidRDefault="009D44CA" w:rsidP="00076616">
            <w:pPr>
              <w:pStyle w:val="zaglavlje"/>
              <w:tabs>
                <w:tab w:val="clear" w:pos="1560"/>
                <w:tab w:val="center" w:pos="1588"/>
              </w:tabs>
              <w:jc w:val="center"/>
              <w:rPr>
                <w:b/>
                <w:color w:val="244061"/>
              </w:rPr>
            </w:pPr>
            <w:r w:rsidRPr="0024526E">
              <w:rPr>
                <w:b/>
                <w:color w:val="244061"/>
              </w:rPr>
              <w:t>komora@komora.hr   www.komora.hr</w:t>
            </w:r>
          </w:p>
          <w:p w14:paraId="255917DC" w14:textId="77777777" w:rsidR="009D44CA" w:rsidRPr="0024526E" w:rsidRDefault="009D44CA" w:rsidP="00076616">
            <w:pPr>
              <w:pStyle w:val="zaglavlje"/>
              <w:tabs>
                <w:tab w:val="clear" w:pos="1560"/>
                <w:tab w:val="center" w:pos="1588"/>
              </w:tabs>
              <w:jc w:val="center"/>
              <w:rPr>
                <w:b/>
                <w:color w:val="244061"/>
              </w:rPr>
            </w:pPr>
            <w:r w:rsidRPr="0024526E">
              <w:rPr>
                <w:b/>
                <w:color w:val="244061"/>
              </w:rPr>
              <w:t>OIB:  70354371893</w:t>
            </w:r>
          </w:p>
          <w:p w14:paraId="65F523C4" w14:textId="77777777" w:rsidR="009D44CA" w:rsidRPr="0024526E" w:rsidRDefault="009D44CA" w:rsidP="00076616">
            <w:pPr>
              <w:jc w:val="center"/>
              <w:rPr>
                <w:b/>
              </w:rPr>
            </w:pPr>
          </w:p>
        </w:tc>
      </w:tr>
    </w:tbl>
    <w:p w14:paraId="68DC0619" w14:textId="77777777" w:rsidR="009D44CA" w:rsidRDefault="009D44CA" w:rsidP="009D44CA">
      <w:pPr>
        <w:spacing w:before="0" w:after="0"/>
        <w:jc w:val="both"/>
        <w:rPr>
          <w:rFonts w:ascii="Times New Roman" w:hAnsi="Times New Roman"/>
          <w:sz w:val="24"/>
        </w:rPr>
      </w:pPr>
    </w:p>
    <w:p w14:paraId="5BE2DB13" w14:textId="77777777" w:rsidR="009D44CA" w:rsidRDefault="009D44CA" w:rsidP="009D44CA">
      <w:pPr>
        <w:spacing w:before="0" w:after="0"/>
        <w:jc w:val="both"/>
        <w:rPr>
          <w:rFonts w:ascii="Times New Roman" w:hAnsi="Times New Roman"/>
          <w:sz w:val="16"/>
          <w:szCs w:val="16"/>
        </w:rPr>
      </w:pPr>
    </w:p>
    <w:p w14:paraId="28FB5A9F" w14:textId="77777777" w:rsidR="009D44CA" w:rsidRDefault="009D44CA" w:rsidP="009D44CA">
      <w:pPr>
        <w:spacing w:before="0" w:after="0"/>
        <w:jc w:val="both"/>
        <w:rPr>
          <w:rFonts w:ascii="Times New Roman" w:hAnsi="Times New Roman"/>
          <w:sz w:val="16"/>
          <w:szCs w:val="16"/>
        </w:rPr>
      </w:pPr>
    </w:p>
    <w:p w14:paraId="4DD03CC2" w14:textId="77777777" w:rsidR="009D44CA" w:rsidRDefault="009D44CA" w:rsidP="009D44CA">
      <w:pPr>
        <w:spacing w:before="0" w:after="0"/>
        <w:jc w:val="both"/>
        <w:rPr>
          <w:rFonts w:ascii="Times New Roman" w:hAnsi="Times New Roman"/>
          <w:sz w:val="16"/>
          <w:szCs w:val="16"/>
        </w:rPr>
      </w:pPr>
    </w:p>
    <w:p w14:paraId="48B7C4C1" w14:textId="77777777" w:rsidR="009D44CA" w:rsidRDefault="009D44CA" w:rsidP="009D44CA">
      <w:pPr>
        <w:spacing w:before="0" w:after="0"/>
        <w:jc w:val="both"/>
        <w:rPr>
          <w:rFonts w:ascii="Times New Roman" w:hAnsi="Times New Roman"/>
          <w:sz w:val="16"/>
          <w:szCs w:val="16"/>
        </w:rPr>
      </w:pPr>
    </w:p>
    <w:p w14:paraId="4D03F7A1" w14:textId="77777777" w:rsidR="009D44CA" w:rsidRDefault="009D44CA" w:rsidP="009D44CA">
      <w:pPr>
        <w:spacing w:before="0" w:after="0"/>
        <w:jc w:val="both"/>
        <w:rPr>
          <w:rFonts w:ascii="Times New Roman" w:hAnsi="Times New Roman"/>
          <w:sz w:val="16"/>
          <w:szCs w:val="16"/>
        </w:rPr>
      </w:pPr>
    </w:p>
    <w:p w14:paraId="2C3FBB53" w14:textId="77777777" w:rsidR="009D44CA" w:rsidRDefault="009D44CA" w:rsidP="009D44CA">
      <w:pPr>
        <w:spacing w:before="0" w:after="0"/>
        <w:jc w:val="both"/>
        <w:rPr>
          <w:rFonts w:ascii="Times New Roman" w:hAnsi="Times New Roman"/>
          <w:sz w:val="16"/>
          <w:szCs w:val="16"/>
        </w:rPr>
      </w:pPr>
    </w:p>
    <w:p w14:paraId="24021ED8" w14:textId="77777777" w:rsidR="009D44CA" w:rsidRDefault="009D44CA" w:rsidP="009D44CA">
      <w:pPr>
        <w:spacing w:before="0" w:after="0"/>
        <w:jc w:val="both"/>
        <w:rPr>
          <w:rFonts w:ascii="Times New Roman" w:hAnsi="Times New Roman"/>
          <w:sz w:val="16"/>
          <w:szCs w:val="16"/>
        </w:rPr>
      </w:pPr>
    </w:p>
    <w:p w14:paraId="00660716" w14:textId="77777777" w:rsidR="009D44CA" w:rsidRDefault="009D44CA" w:rsidP="009D44CA">
      <w:pPr>
        <w:spacing w:before="0" w:after="0"/>
        <w:jc w:val="both"/>
        <w:rPr>
          <w:rFonts w:ascii="Times New Roman" w:hAnsi="Times New Roman"/>
          <w:sz w:val="16"/>
          <w:szCs w:val="16"/>
        </w:rPr>
      </w:pPr>
    </w:p>
    <w:p w14:paraId="652A7676" w14:textId="77777777" w:rsidR="009D44CA" w:rsidRDefault="009D44CA" w:rsidP="009D44CA">
      <w:pPr>
        <w:spacing w:before="0" w:after="0"/>
        <w:jc w:val="both"/>
        <w:rPr>
          <w:rFonts w:ascii="Times New Roman" w:hAnsi="Times New Roman"/>
          <w:sz w:val="16"/>
          <w:szCs w:val="16"/>
        </w:rPr>
      </w:pPr>
    </w:p>
    <w:p w14:paraId="290F71CC" w14:textId="6DFAC9EA" w:rsidR="009D44CA" w:rsidRPr="00451FD6" w:rsidRDefault="009D44CA" w:rsidP="009D44CA">
      <w:pPr>
        <w:spacing w:before="0" w:after="0"/>
        <w:jc w:val="both"/>
        <w:rPr>
          <w:rFonts w:ascii="Times New Roman" w:hAnsi="Times New Roman"/>
          <w:sz w:val="18"/>
          <w:szCs w:val="18"/>
        </w:rPr>
      </w:pPr>
      <w:r w:rsidRPr="006B6A74">
        <w:rPr>
          <w:rFonts w:ascii="Times New Roman" w:hAnsi="Times New Roman"/>
          <w:sz w:val="18"/>
          <w:szCs w:val="18"/>
        </w:rPr>
        <w:t>U Zagrebu</w:t>
      </w:r>
      <w:r>
        <w:rPr>
          <w:rFonts w:ascii="Times New Roman" w:hAnsi="Times New Roman"/>
          <w:sz w:val="18"/>
          <w:szCs w:val="18"/>
        </w:rPr>
        <w:t>,</w:t>
      </w:r>
      <w:r w:rsidRPr="006B6A74">
        <w:rPr>
          <w:rFonts w:ascii="Times New Roman" w:hAnsi="Times New Roman"/>
          <w:sz w:val="18"/>
          <w:szCs w:val="18"/>
        </w:rPr>
        <w:t xml:space="preserve"> </w:t>
      </w:r>
      <w:r w:rsidR="00881B6A">
        <w:rPr>
          <w:rFonts w:ascii="Times New Roman" w:hAnsi="Times New Roman"/>
          <w:sz w:val="18"/>
          <w:szCs w:val="18"/>
        </w:rPr>
        <w:t>06</w:t>
      </w:r>
      <w:r>
        <w:rPr>
          <w:rFonts w:ascii="Times New Roman" w:hAnsi="Times New Roman"/>
          <w:sz w:val="18"/>
          <w:szCs w:val="18"/>
        </w:rPr>
        <w:t xml:space="preserve">. </w:t>
      </w:r>
      <w:r w:rsidR="00881B6A">
        <w:rPr>
          <w:rFonts w:ascii="Times New Roman" w:hAnsi="Times New Roman"/>
          <w:sz w:val="18"/>
          <w:szCs w:val="18"/>
        </w:rPr>
        <w:t xml:space="preserve">prosinca </w:t>
      </w:r>
      <w:r>
        <w:rPr>
          <w:rFonts w:ascii="Times New Roman" w:hAnsi="Times New Roman"/>
          <w:sz w:val="18"/>
          <w:szCs w:val="18"/>
        </w:rPr>
        <w:t>2023. godine</w:t>
      </w:r>
    </w:p>
    <w:p w14:paraId="508D7AAC" w14:textId="77777777" w:rsidR="009D44CA" w:rsidRDefault="009D44CA" w:rsidP="009D44CA">
      <w:pPr>
        <w:pStyle w:val="Bezproreda"/>
        <w:ind w:left="5672"/>
        <w:rPr>
          <w:rFonts w:ascii="Times New Roman" w:hAnsi="Times New Roman"/>
          <w:b/>
        </w:rPr>
      </w:pPr>
    </w:p>
    <w:p w14:paraId="5EA7F0F9" w14:textId="77777777" w:rsidR="009D44CA" w:rsidRDefault="009D44CA" w:rsidP="009D44CA">
      <w:pPr>
        <w:pStyle w:val="Bezproreda"/>
        <w:ind w:left="5672"/>
        <w:rPr>
          <w:rFonts w:ascii="Times New Roman" w:hAnsi="Times New Roman"/>
          <w:b/>
        </w:rPr>
      </w:pPr>
      <w:r>
        <w:rPr>
          <w:rFonts w:ascii="Times New Roman" w:hAnsi="Times New Roman"/>
          <w:b/>
        </w:rPr>
        <w:t xml:space="preserve">     ODBOR ZA SVINJOGOJSTVO</w:t>
      </w:r>
    </w:p>
    <w:p w14:paraId="6BD46E26" w14:textId="77777777" w:rsidR="009D44CA" w:rsidRDefault="009D44CA" w:rsidP="009D44CA">
      <w:pPr>
        <w:pStyle w:val="Bezproreda"/>
        <w:ind w:left="5672"/>
        <w:rPr>
          <w:rFonts w:ascii="Times New Roman" w:hAnsi="Times New Roman"/>
          <w:b/>
        </w:rPr>
      </w:pPr>
      <w:r>
        <w:rPr>
          <w:rFonts w:ascii="Times New Roman" w:hAnsi="Times New Roman"/>
          <w:b/>
        </w:rPr>
        <w:t xml:space="preserve">  </w:t>
      </w:r>
    </w:p>
    <w:p w14:paraId="4F92A502" w14:textId="77777777" w:rsidR="009D44CA" w:rsidRPr="006E5443" w:rsidRDefault="009D44CA" w:rsidP="009D44CA">
      <w:pPr>
        <w:pStyle w:val="Bezproreda"/>
        <w:ind w:left="5672"/>
        <w:rPr>
          <w:rFonts w:ascii="Times New Roman" w:hAnsi="Times New Roman"/>
          <w:b/>
        </w:rPr>
      </w:pPr>
    </w:p>
    <w:p w14:paraId="47D12BA5" w14:textId="413CBBC3" w:rsidR="009D44CA" w:rsidRDefault="009D44CA" w:rsidP="009D44CA">
      <w:pPr>
        <w:jc w:val="both"/>
        <w:rPr>
          <w:rFonts w:ascii="Times New Roman" w:eastAsia="Calibri" w:hAnsi="Times New Roman"/>
          <w:sz w:val="24"/>
          <w:lang w:eastAsia="en-US"/>
        </w:rPr>
      </w:pPr>
      <w:r w:rsidRPr="00081BD7">
        <w:rPr>
          <w:rFonts w:ascii="Times New Roman" w:eastAsia="Calibri" w:hAnsi="Times New Roman"/>
          <w:b/>
          <w:sz w:val="24"/>
          <w:lang w:eastAsia="en-US"/>
        </w:rPr>
        <w:t>Predmet:</w:t>
      </w:r>
      <w:r>
        <w:rPr>
          <w:rFonts w:ascii="Times New Roman" w:eastAsia="Calibri" w:hAnsi="Times New Roman"/>
          <w:b/>
          <w:sz w:val="24"/>
          <w:lang w:eastAsia="en-US"/>
        </w:rPr>
        <w:t xml:space="preserve"> </w:t>
      </w:r>
      <w:r w:rsidR="00881B6A">
        <w:rPr>
          <w:rFonts w:ascii="Times New Roman" w:eastAsia="Calibri" w:hAnsi="Times New Roman"/>
          <w:sz w:val="24"/>
          <w:lang w:eastAsia="en-US"/>
        </w:rPr>
        <w:t>6</w:t>
      </w:r>
      <w:r>
        <w:rPr>
          <w:rFonts w:ascii="Times New Roman" w:eastAsia="Calibri" w:hAnsi="Times New Roman"/>
          <w:sz w:val="24"/>
          <w:lang w:eastAsia="en-US"/>
        </w:rPr>
        <w:t>. sjednica Odbora za svinjogojstvo HPK</w:t>
      </w:r>
    </w:p>
    <w:p w14:paraId="3E8444B0" w14:textId="77777777" w:rsidR="009D44CA" w:rsidRPr="00081BD7" w:rsidRDefault="009D44CA" w:rsidP="009D44CA">
      <w:pPr>
        <w:pStyle w:val="Bezproreda"/>
        <w:rPr>
          <w:rFonts w:ascii="Times New Roman" w:eastAsia="Calibri" w:hAnsi="Times New Roman"/>
          <w:sz w:val="24"/>
          <w:szCs w:val="24"/>
          <w:lang w:eastAsia="en-US"/>
        </w:rPr>
      </w:pPr>
    </w:p>
    <w:p w14:paraId="258559F8" w14:textId="6C7ADEE2" w:rsidR="009D44CA" w:rsidRPr="0089212B" w:rsidRDefault="00881B6A" w:rsidP="009D44CA">
      <w:pPr>
        <w:pStyle w:val="Bezproreda"/>
        <w:jc w:val="both"/>
        <w:rPr>
          <w:rFonts w:ascii="Times New Roman" w:eastAsia="Calibri" w:hAnsi="Times New Roman"/>
          <w:b/>
          <w:bCs/>
          <w:sz w:val="24"/>
          <w:szCs w:val="24"/>
          <w:lang w:eastAsia="en-US"/>
        </w:rPr>
      </w:pPr>
      <w:r>
        <w:rPr>
          <w:rFonts w:ascii="Times New Roman" w:eastAsia="Calibri" w:hAnsi="Times New Roman"/>
          <w:sz w:val="24"/>
          <w:szCs w:val="24"/>
          <w:lang w:eastAsia="en-US"/>
        </w:rPr>
        <w:t>6</w:t>
      </w:r>
      <w:r w:rsidR="009D44CA" w:rsidRPr="0089212B">
        <w:rPr>
          <w:rFonts w:ascii="Times New Roman" w:eastAsia="Calibri" w:hAnsi="Times New Roman"/>
          <w:sz w:val="24"/>
          <w:szCs w:val="24"/>
          <w:lang w:eastAsia="en-US"/>
        </w:rPr>
        <w:t>. sjednica Odbora za svinjogojstvo Hrvatske poljoprivredne komore održa</w:t>
      </w:r>
      <w:r w:rsidR="002D6E15">
        <w:rPr>
          <w:rFonts w:ascii="Times New Roman" w:eastAsia="Calibri" w:hAnsi="Times New Roman"/>
          <w:sz w:val="24"/>
          <w:szCs w:val="24"/>
          <w:lang w:eastAsia="en-US"/>
        </w:rPr>
        <w:t>la se</w:t>
      </w:r>
      <w:r w:rsidR="009D44CA" w:rsidRPr="0089212B">
        <w:rPr>
          <w:rFonts w:ascii="Times New Roman" w:eastAsia="Calibri" w:hAnsi="Times New Roman"/>
          <w:sz w:val="24"/>
          <w:szCs w:val="24"/>
          <w:lang w:eastAsia="en-US"/>
        </w:rPr>
        <w:t xml:space="preserve"> </w:t>
      </w:r>
      <w:r>
        <w:rPr>
          <w:rFonts w:ascii="Times New Roman" w:eastAsia="Calibri" w:hAnsi="Times New Roman"/>
          <w:b/>
          <w:bCs/>
          <w:sz w:val="24"/>
          <w:szCs w:val="24"/>
          <w:lang w:eastAsia="en-US"/>
        </w:rPr>
        <w:t>06</w:t>
      </w:r>
      <w:r w:rsidR="009D44CA" w:rsidRPr="0089212B">
        <w:rPr>
          <w:rFonts w:ascii="Times New Roman" w:eastAsia="Calibri" w:hAnsi="Times New Roman"/>
          <w:b/>
          <w:bCs/>
          <w:sz w:val="24"/>
          <w:szCs w:val="24"/>
          <w:lang w:eastAsia="en-US"/>
        </w:rPr>
        <w:t xml:space="preserve">. </w:t>
      </w:r>
      <w:r>
        <w:rPr>
          <w:rFonts w:ascii="Times New Roman" w:eastAsia="Calibri" w:hAnsi="Times New Roman"/>
          <w:b/>
          <w:bCs/>
          <w:sz w:val="24"/>
          <w:szCs w:val="24"/>
          <w:lang w:eastAsia="en-US"/>
        </w:rPr>
        <w:t>prosinca</w:t>
      </w:r>
      <w:r w:rsidR="009D44CA" w:rsidRPr="0089212B">
        <w:rPr>
          <w:rFonts w:ascii="Times New Roman" w:eastAsia="Calibri" w:hAnsi="Times New Roman"/>
          <w:b/>
          <w:bCs/>
          <w:sz w:val="24"/>
          <w:szCs w:val="24"/>
          <w:lang w:eastAsia="en-US"/>
        </w:rPr>
        <w:t xml:space="preserve"> (</w:t>
      </w:r>
      <w:r>
        <w:rPr>
          <w:rFonts w:ascii="Times New Roman" w:eastAsia="Calibri" w:hAnsi="Times New Roman"/>
          <w:b/>
          <w:bCs/>
          <w:sz w:val="24"/>
          <w:szCs w:val="24"/>
          <w:lang w:eastAsia="en-US"/>
        </w:rPr>
        <w:t>srijeda</w:t>
      </w:r>
      <w:r w:rsidR="009D44CA" w:rsidRPr="0089212B">
        <w:rPr>
          <w:rFonts w:ascii="Times New Roman" w:eastAsia="Calibri" w:hAnsi="Times New Roman"/>
          <w:b/>
          <w:bCs/>
          <w:sz w:val="24"/>
          <w:szCs w:val="24"/>
          <w:lang w:eastAsia="en-US"/>
        </w:rPr>
        <w:t>) 2023. godine u 1</w:t>
      </w:r>
      <w:r>
        <w:rPr>
          <w:rFonts w:ascii="Times New Roman" w:eastAsia="Calibri" w:hAnsi="Times New Roman"/>
          <w:b/>
          <w:bCs/>
          <w:sz w:val="24"/>
          <w:szCs w:val="24"/>
          <w:lang w:eastAsia="en-US"/>
        </w:rPr>
        <w:t>0</w:t>
      </w:r>
      <w:r w:rsidR="009D44CA" w:rsidRPr="0089212B">
        <w:rPr>
          <w:rFonts w:ascii="Times New Roman" w:eastAsia="Calibri" w:hAnsi="Times New Roman"/>
          <w:b/>
          <w:bCs/>
          <w:sz w:val="24"/>
          <w:szCs w:val="24"/>
          <w:lang w:eastAsia="en-US"/>
        </w:rPr>
        <w:t>:00 sati</w:t>
      </w:r>
      <w:r>
        <w:rPr>
          <w:rFonts w:ascii="Times New Roman" w:eastAsia="Calibri" w:hAnsi="Times New Roman"/>
          <w:b/>
          <w:bCs/>
          <w:sz w:val="24"/>
          <w:szCs w:val="24"/>
          <w:lang w:eastAsia="en-US"/>
        </w:rPr>
        <w:t>, online putem Zoom platforme.</w:t>
      </w:r>
    </w:p>
    <w:p w14:paraId="07D94D2C" w14:textId="77777777" w:rsidR="009D44CA" w:rsidRDefault="009D44CA" w:rsidP="009D44CA">
      <w:pPr>
        <w:pStyle w:val="Bezproreda"/>
        <w:jc w:val="both"/>
        <w:rPr>
          <w:rFonts w:ascii="Times New Roman" w:eastAsia="Calibri" w:hAnsi="Times New Roman"/>
          <w:sz w:val="24"/>
          <w:szCs w:val="24"/>
          <w:lang w:eastAsia="en-US"/>
        </w:rPr>
      </w:pPr>
    </w:p>
    <w:p w14:paraId="1ECE2DF3" w14:textId="44B8F189" w:rsidR="002D6E15" w:rsidRDefault="002D6E15" w:rsidP="009D44CA">
      <w:pPr>
        <w:pStyle w:val="Bezproreda"/>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Nazočni: </w:t>
      </w:r>
      <w:r w:rsidR="00994C2F">
        <w:rPr>
          <w:rFonts w:ascii="Times New Roman" w:eastAsia="Calibri" w:hAnsi="Times New Roman"/>
          <w:sz w:val="24"/>
          <w:szCs w:val="24"/>
          <w:lang w:eastAsia="en-US"/>
        </w:rPr>
        <w:t>Antun Golubović, Ivan Šilhan, Dobromir Čović, Tajana Radić, Dario Gazić</w:t>
      </w:r>
    </w:p>
    <w:p w14:paraId="65EC94AD" w14:textId="77777777" w:rsidR="002D6E15" w:rsidRDefault="002D6E15" w:rsidP="009D44CA">
      <w:pPr>
        <w:pStyle w:val="Bezproreda"/>
        <w:jc w:val="both"/>
        <w:rPr>
          <w:rFonts w:ascii="Times New Roman" w:eastAsia="Calibri" w:hAnsi="Times New Roman"/>
          <w:sz w:val="24"/>
          <w:szCs w:val="24"/>
          <w:lang w:eastAsia="en-US"/>
        </w:rPr>
      </w:pPr>
    </w:p>
    <w:p w14:paraId="36724ECD" w14:textId="25DADDA0" w:rsidR="009D44CA" w:rsidRDefault="009D44CA" w:rsidP="009D44CA">
      <w:pPr>
        <w:jc w:val="both"/>
        <w:rPr>
          <w:rFonts w:ascii="Times New Roman" w:eastAsia="Calibri" w:hAnsi="Times New Roman"/>
          <w:color w:val="000000"/>
          <w:sz w:val="24"/>
          <w:lang w:eastAsia="en-US"/>
        </w:rPr>
      </w:pPr>
      <w:r w:rsidRPr="00081BD7">
        <w:rPr>
          <w:rFonts w:ascii="Times New Roman" w:eastAsia="Calibri" w:hAnsi="Times New Roman"/>
          <w:color w:val="000000"/>
          <w:sz w:val="24"/>
          <w:lang w:eastAsia="en-US"/>
        </w:rPr>
        <w:t xml:space="preserve">Dnevni red: </w:t>
      </w:r>
    </w:p>
    <w:p w14:paraId="5A45E2B1" w14:textId="77777777" w:rsidR="009D44CA" w:rsidRDefault="009D44CA" w:rsidP="009D44CA">
      <w:pPr>
        <w:jc w:val="both"/>
        <w:rPr>
          <w:rFonts w:ascii="Times New Roman" w:eastAsia="Calibri" w:hAnsi="Times New Roman"/>
          <w:color w:val="000000"/>
          <w:sz w:val="24"/>
          <w:lang w:eastAsia="en-US"/>
        </w:rPr>
      </w:pPr>
    </w:p>
    <w:p w14:paraId="4616806F" w14:textId="77777777" w:rsidR="009D44CA" w:rsidRDefault="009D44CA" w:rsidP="00581141">
      <w:pPr>
        <w:pStyle w:val="Odlomakpopisa"/>
        <w:numPr>
          <w:ilvl w:val="0"/>
          <w:numId w:val="2"/>
        </w:numPr>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Usvajanje zapisnika prethodne sjednice Odbora</w:t>
      </w:r>
    </w:p>
    <w:p w14:paraId="799DC5F4" w14:textId="0071E02F" w:rsidR="00581141" w:rsidRDefault="00581141" w:rsidP="00581141">
      <w:pPr>
        <w:pStyle w:val="Odlomakpopisa"/>
        <w:numPr>
          <w:ilvl w:val="0"/>
          <w:numId w:val="2"/>
        </w:numPr>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Aktualna situacija u sektoru svinjogojstva</w:t>
      </w:r>
      <w:r w:rsidR="00881B6A">
        <w:rPr>
          <w:rFonts w:ascii="Times New Roman" w:eastAsia="Calibri" w:hAnsi="Times New Roman"/>
          <w:color w:val="000000"/>
          <w:sz w:val="24"/>
          <w:lang w:eastAsia="en-US"/>
        </w:rPr>
        <w:t xml:space="preserve"> vezano za ASK</w:t>
      </w:r>
    </w:p>
    <w:p w14:paraId="6C5ECC7A" w14:textId="4A773E4A" w:rsidR="00881B6A" w:rsidRDefault="00881B6A" w:rsidP="00581141">
      <w:pPr>
        <w:pStyle w:val="Odlomakpopisa"/>
        <w:numPr>
          <w:ilvl w:val="0"/>
          <w:numId w:val="2"/>
        </w:numPr>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HABOR</w:t>
      </w:r>
    </w:p>
    <w:p w14:paraId="34C00F56" w14:textId="77777777" w:rsidR="00581141" w:rsidRPr="00581141" w:rsidRDefault="00581141" w:rsidP="00581141">
      <w:pPr>
        <w:pStyle w:val="Odlomakpopisa"/>
        <w:numPr>
          <w:ilvl w:val="0"/>
          <w:numId w:val="2"/>
        </w:numPr>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Razno</w:t>
      </w:r>
    </w:p>
    <w:p w14:paraId="47192D15" w14:textId="524F7818" w:rsidR="009D44CA" w:rsidRDefault="00CA67FE" w:rsidP="009D44CA">
      <w:pPr>
        <w:pStyle w:val="Bezproreda"/>
        <w:jc w:val="both"/>
        <w:rPr>
          <w:rFonts w:cs="Calibri"/>
          <w:color w:val="000000"/>
          <w:sz w:val="18"/>
          <w:szCs w:val="18"/>
        </w:rPr>
      </w:pPr>
      <w:r>
        <w:rPr>
          <w:rFonts w:cs="Calibri"/>
          <w:color w:val="000000"/>
          <w:sz w:val="18"/>
          <w:szCs w:val="18"/>
        </w:rPr>
        <w:t xml:space="preserve"> </w:t>
      </w:r>
    </w:p>
    <w:p w14:paraId="2BE36C7A" w14:textId="77777777" w:rsidR="009D44CA" w:rsidRDefault="009D44CA" w:rsidP="009D44CA">
      <w:pPr>
        <w:pStyle w:val="Bezproreda"/>
        <w:jc w:val="both"/>
        <w:rPr>
          <w:rFonts w:cs="Calibri"/>
          <w:color w:val="000000"/>
          <w:sz w:val="18"/>
          <w:szCs w:val="18"/>
        </w:rPr>
      </w:pPr>
    </w:p>
    <w:p w14:paraId="345C1800" w14:textId="4C119788" w:rsidR="00994C2F" w:rsidRDefault="00994C2F" w:rsidP="002D6E15">
      <w:pPr>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 xml:space="preserve">Predlaže se proširenje članova Odbora. </w:t>
      </w:r>
    </w:p>
    <w:p w14:paraId="479C395F" w14:textId="77777777" w:rsidR="00994C2F" w:rsidRDefault="00994C2F" w:rsidP="002D6E15">
      <w:pPr>
        <w:jc w:val="both"/>
        <w:rPr>
          <w:rFonts w:ascii="Times New Roman" w:eastAsia="Calibri" w:hAnsi="Times New Roman"/>
          <w:color w:val="000000"/>
          <w:sz w:val="24"/>
          <w:lang w:eastAsia="en-US"/>
        </w:rPr>
      </w:pPr>
    </w:p>
    <w:p w14:paraId="32171D7C" w14:textId="09B03670" w:rsidR="002D6E15" w:rsidRDefault="00994C2F" w:rsidP="009D44CA">
      <w:pPr>
        <w:pStyle w:val="Odlomakpopisa"/>
        <w:numPr>
          <w:ilvl w:val="0"/>
          <w:numId w:val="4"/>
        </w:numPr>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Usvojen zapisnik.</w:t>
      </w:r>
    </w:p>
    <w:p w14:paraId="1EAAE458" w14:textId="77777777" w:rsidR="00564276" w:rsidRDefault="00564276" w:rsidP="00564276">
      <w:pPr>
        <w:pStyle w:val="Odlomakpopisa"/>
        <w:jc w:val="both"/>
        <w:rPr>
          <w:rFonts w:ascii="Times New Roman" w:eastAsia="Calibri" w:hAnsi="Times New Roman"/>
          <w:color w:val="000000"/>
          <w:sz w:val="24"/>
          <w:lang w:eastAsia="en-US"/>
        </w:rPr>
      </w:pPr>
    </w:p>
    <w:p w14:paraId="5316072B" w14:textId="20931FB0" w:rsidR="00994C2F" w:rsidRDefault="00994C2F" w:rsidP="009D44CA">
      <w:pPr>
        <w:pStyle w:val="Odlomakpopisa"/>
        <w:numPr>
          <w:ilvl w:val="0"/>
          <w:numId w:val="4"/>
        </w:numPr>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Riješeno je 9 od 11 zahtjeva.</w:t>
      </w:r>
      <w:r w:rsidR="00564276">
        <w:rPr>
          <w:rFonts w:ascii="Times New Roman" w:eastAsia="Calibri" w:hAnsi="Times New Roman"/>
          <w:color w:val="000000"/>
          <w:sz w:val="24"/>
          <w:lang w:eastAsia="en-US"/>
        </w:rPr>
        <w:t xml:space="preserve"> Poslani su zahtjevi ministrici. Previše politike je upleteno u situaciju.</w:t>
      </w:r>
    </w:p>
    <w:p w14:paraId="54217E2B" w14:textId="77777777" w:rsidR="00564276" w:rsidRPr="00564276" w:rsidRDefault="00564276" w:rsidP="00564276">
      <w:pPr>
        <w:pStyle w:val="Odlomakpopisa"/>
        <w:rPr>
          <w:rFonts w:ascii="Times New Roman" w:eastAsia="Calibri" w:hAnsi="Times New Roman"/>
          <w:color w:val="000000"/>
          <w:sz w:val="24"/>
          <w:lang w:eastAsia="en-US"/>
        </w:rPr>
      </w:pPr>
    </w:p>
    <w:p w14:paraId="195E5CF9" w14:textId="00BB05F2" w:rsidR="00564276" w:rsidRDefault="00564276" w:rsidP="00564276">
      <w:pPr>
        <w:pStyle w:val="Odlomakpopisa"/>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 xml:space="preserve">Zakoni/mjere moraju biti doneseni prije izbora. </w:t>
      </w:r>
    </w:p>
    <w:p w14:paraId="6909DCD2" w14:textId="77777777" w:rsidR="00564276" w:rsidRDefault="00564276" w:rsidP="00564276">
      <w:pPr>
        <w:pStyle w:val="Odlomakpopisa"/>
        <w:jc w:val="both"/>
        <w:rPr>
          <w:rFonts w:ascii="Times New Roman" w:eastAsia="Calibri" w:hAnsi="Times New Roman"/>
          <w:color w:val="000000"/>
          <w:sz w:val="24"/>
          <w:lang w:eastAsia="en-US"/>
        </w:rPr>
      </w:pPr>
    </w:p>
    <w:p w14:paraId="758C469C" w14:textId="606C91D6" w:rsidR="00564276" w:rsidRDefault="00564276" w:rsidP="00564276">
      <w:pPr>
        <w:pStyle w:val="Odlomakpopisa"/>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Problem ljudi s neregistriranim klaonicama – ako prodaju klaonicama, ući će u sustav (PDV-a).</w:t>
      </w:r>
    </w:p>
    <w:p w14:paraId="35F7C515" w14:textId="77777777" w:rsidR="00564276" w:rsidRDefault="00564276" w:rsidP="00564276">
      <w:pPr>
        <w:pStyle w:val="Odlomakpopisa"/>
        <w:jc w:val="both"/>
        <w:rPr>
          <w:rFonts w:ascii="Times New Roman" w:eastAsia="Calibri" w:hAnsi="Times New Roman"/>
          <w:color w:val="000000"/>
          <w:sz w:val="24"/>
          <w:lang w:eastAsia="en-US"/>
        </w:rPr>
      </w:pPr>
    </w:p>
    <w:p w14:paraId="18164E02" w14:textId="0279308F" w:rsidR="00564276" w:rsidRDefault="00564276" w:rsidP="00564276">
      <w:pPr>
        <w:pStyle w:val="Odlomakpopisa"/>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Šilhan – Svatko tko hoće ostati u sustavu nakon ASK, trebaju mu se omogućiti sve raspoložive mjere. Oni koji ne žele ući u sustav, to treba zabraniti jer se radi o crnom tržištu. Odšteta je plaćena svim kategorijama u 100%-tnom iznosu.</w:t>
      </w:r>
    </w:p>
    <w:p w14:paraId="2F6199F0" w14:textId="77777777" w:rsidR="00564276" w:rsidRDefault="00564276" w:rsidP="00564276">
      <w:pPr>
        <w:pStyle w:val="Odlomakpopisa"/>
        <w:jc w:val="both"/>
        <w:rPr>
          <w:rFonts w:ascii="Times New Roman" w:eastAsia="Calibri" w:hAnsi="Times New Roman"/>
          <w:color w:val="000000"/>
          <w:sz w:val="24"/>
          <w:lang w:eastAsia="en-US"/>
        </w:rPr>
      </w:pPr>
    </w:p>
    <w:p w14:paraId="16F5ECEF" w14:textId="3E1407E9" w:rsidR="00564276" w:rsidRDefault="00564276" w:rsidP="00564276">
      <w:pPr>
        <w:pStyle w:val="Odlomakpopisa"/>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Kako dalje komunicirati što se događa u sektoru? Organizirati presicu?</w:t>
      </w:r>
    </w:p>
    <w:p w14:paraId="51342834" w14:textId="77777777" w:rsidR="00564276" w:rsidRDefault="00564276" w:rsidP="00564276">
      <w:pPr>
        <w:pStyle w:val="Odlomakpopisa"/>
        <w:jc w:val="both"/>
        <w:rPr>
          <w:rFonts w:ascii="Times New Roman" w:eastAsia="Calibri" w:hAnsi="Times New Roman"/>
          <w:color w:val="000000"/>
          <w:sz w:val="24"/>
          <w:lang w:eastAsia="en-US"/>
        </w:rPr>
      </w:pPr>
    </w:p>
    <w:p w14:paraId="4B0AF692" w14:textId="22BB77DB" w:rsidR="00564276" w:rsidRDefault="00564276" w:rsidP="00564276">
      <w:pPr>
        <w:pStyle w:val="Odlomakpopisa"/>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 xml:space="preserve">Čović – Poslao na mail </w:t>
      </w:r>
      <w:r w:rsidR="006D573B">
        <w:rPr>
          <w:rFonts w:ascii="Times New Roman" w:eastAsia="Calibri" w:hAnsi="Times New Roman"/>
          <w:color w:val="000000"/>
          <w:sz w:val="24"/>
          <w:lang w:eastAsia="en-US"/>
        </w:rPr>
        <w:t>dogovorene</w:t>
      </w:r>
      <w:r>
        <w:rPr>
          <w:rFonts w:ascii="Times New Roman" w:eastAsia="Calibri" w:hAnsi="Times New Roman"/>
          <w:color w:val="000000"/>
          <w:sz w:val="24"/>
          <w:lang w:eastAsia="en-US"/>
        </w:rPr>
        <w:t xml:space="preserve"> </w:t>
      </w:r>
      <w:r w:rsidR="006D573B">
        <w:rPr>
          <w:rFonts w:ascii="Times New Roman" w:eastAsia="Calibri" w:hAnsi="Times New Roman"/>
          <w:color w:val="000000"/>
          <w:sz w:val="24"/>
          <w:lang w:eastAsia="en-US"/>
        </w:rPr>
        <w:t>mjere/stavke. Stavke iz dokumenta zna samo nekolicina ljudi.</w:t>
      </w:r>
    </w:p>
    <w:p w14:paraId="5E8161C3" w14:textId="77777777" w:rsidR="006D573B" w:rsidRDefault="006D573B" w:rsidP="00564276">
      <w:pPr>
        <w:pStyle w:val="Odlomakpopisa"/>
        <w:jc w:val="both"/>
        <w:rPr>
          <w:rFonts w:ascii="Times New Roman" w:eastAsia="Calibri" w:hAnsi="Times New Roman"/>
          <w:color w:val="000000"/>
          <w:sz w:val="24"/>
          <w:lang w:eastAsia="en-US"/>
        </w:rPr>
      </w:pPr>
    </w:p>
    <w:p w14:paraId="181F4BF1" w14:textId="12AD5844" w:rsidR="00564276" w:rsidRDefault="006D573B" w:rsidP="00D9536C">
      <w:pPr>
        <w:pStyle w:val="Odlomakpopisa"/>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U javnosti se stalno traži svinjokolja, koja se ne može dozvoliti.</w:t>
      </w:r>
    </w:p>
    <w:p w14:paraId="23576D82" w14:textId="3D5898DA" w:rsidR="00D9536C" w:rsidRDefault="00D9536C" w:rsidP="00D9536C">
      <w:pPr>
        <w:pStyle w:val="Odlomakpopisa"/>
        <w:jc w:val="both"/>
        <w:rPr>
          <w:rFonts w:ascii="Times New Roman" w:eastAsia="Calibri" w:hAnsi="Times New Roman"/>
          <w:color w:val="000000"/>
          <w:sz w:val="24"/>
          <w:lang w:eastAsia="en-US"/>
        </w:rPr>
      </w:pPr>
      <w:r>
        <w:rPr>
          <w:rFonts w:ascii="Times New Roman" w:eastAsia="Calibri" w:hAnsi="Times New Roman"/>
          <w:color w:val="000000"/>
          <w:sz w:val="24"/>
          <w:lang w:eastAsia="en-US"/>
        </w:rPr>
        <w:lastRenderedPageBreak/>
        <w:t>Naći će se način da se pomogne i ratarstvu – obećanje ministrice.</w:t>
      </w:r>
    </w:p>
    <w:p w14:paraId="480D527D" w14:textId="77777777" w:rsidR="00D52190" w:rsidRDefault="00D52190" w:rsidP="00D9536C">
      <w:pPr>
        <w:pStyle w:val="Odlomakpopisa"/>
        <w:jc w:val="both"/>
        <w:rPr>
          <w:rFonts w:ascii="Times New Roman" w:eastAsia="Calibri" w:hAnsi="Times New Roman"/>
          <w:color w:val="000000"/>
          <w:sz w:val="24"/>
          <w:lang w:eastAsia="en-US"/>
        </w:rPr>
      </w:pPr>
    </w:p>
    <w:p w14:paraId="3B22F221" w14:textId="267226DF" w:rsidR="00D52190" w:rsidRDefault="00D52190" w:rsidP="00D9536C">
      <w:pPr>
        <w:pStyle w:val="Odlomakpopisa"/>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Na sastanku prošloga tjedna u MPS – Najmanji broj za tipske objekte je 6 krmača. Na taj način više ljudi će ući u sustav potpora, te će se smanjiti crno tržište.</w:t>
      </w:r>
    </w:p>
    <w:p w14:paraId="36B55899" w14:textId="77777777" w:rsidR="00D9536C" w:rsidRPr="00D9536C" w:rsidRDefault="00D9536C" w:rsidP="00D9536C">
      <w:pPr>
        <w:pStyle w:val="Odlomakpopisa"/>
        <w:jc w:val="both"/>
        <w:rPr>
          <w:rFonts w:ascii="Times New Roman" w:eastAsia="Calibri" w:hAnsi="Times New Roman"/>
          <w:color w:val="000000"/>
          <w:sz w:val="24"/>
          <w:lang w:eastAsia="en-US"/>
        </w:rPr>
      </w:pPr>
    </w:p>
    <w:p w14:paraId="3DA08D1C" w14:textId="7F63BE87" w:rsidR="00564276" w:rsidRDefault="00D9536C" w:rsidP="00564276">
      <w:pPr>
        <w:pStyle w:val="Odlomakpopisa"/>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 xml:space="preserve">Esavjetovanje – Isplata štete ide od dana eutanazije (kvartalno). </w:t>
      </w:r>
    </w:p>
    <w:p w14:paraId="2F1D9CD7" w14:textId="77777777" w:rsidR="00D9536C" w:rsidRDefault="00D9536C" w:rsidP="00564276">
      <w:pPr>
        <w:pStyle w:val="Odlomakpopisa"/>
        <w:jc w:val="both"/>
        <w:rPr>
          <w:rFonts w:ascii="Times New Roman" w:eastAsia="Calibri" w:hAnsi="Times New Roman"/>
          <w:color w:val="000000"/>
          <w:sz w:val="24"/>
          <w:lang w:eastAsia="en-US"/>
        </w:rPr>
      </w:pPr>
    </w:p>
    <w:p w14:paraId="4C9E20F2" w14:textId="2D6DE740" w:rsidR="00D9536C" w:rsidRDefault="00D9536C" w:rsidP="00564276">
      <w:pPr>
        <w:pStyle w:val="Odlomakpopisa"/>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 xml:space="preserve">Zabrana držanja svinja je u početku trebala biti godinu dana. Kategorije su ukinute, sada postoje uvjeti koji se moraju zadovoljiti. Veterinari će početkom 2024. krenuti izlaziti na teren. Kada gospodarstvo ispuni uvjete, smjeti će puniti farmu. </w:t>
      </w:r>
    </w:p>
    <w:p w14:paraId="2851EBEA" w14:textId="77777777" w:rsidR="00D52190" w:rsidRDefault="00D52190" w:rsidP="00564276">
      <w:pPr>
        <w:pStyle w:val="Odlomakpopisa"/>
        <w:jc w:val="both"/>
        <w:rPr>
          <w:rFonts w:ascii="Times New Roman" w:eastAsia="Calibri" w:hAnsi="Times New Roman"/>
          <w:color w:val="000000"/>
          <w:sz w:val="24"/>
          <w:lang w:eastAsia="en-US"/>
        </w:rPr>
      </w:pPr>
    </w:p>
    <w:p w14:paraId="0B67B1F4" w14:textId="7A97143D" w:rsidR="00D52190" w:rsidRDefault="00D52190" w:rsidP="00564276">
      <w:pPr>
        <w:pStyle w:val="Odlomakpopisa"/>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Šilhan – Za kategorije 0, 1 i 2 učinjeno je veoma puno u financijskom smislu. Identična mjera koje je išla za kategoriju 3, ide i za ostale kategorije (0,1,2).</w:t>
      </w:r>
    </w:p>
    <w:p w14:paraId="7125B203" w14:textId="77777777" w:rsidR="00D52190" w:rsidRDefault="00D52190" w:rsidP="00564276">
      <w:pPr>
        <w:pStyle w:val="Odlomakpopisa"/>
        <w:jc w:val="both"/>
        <w:rPr>
          <w:rFonts w:ascii="Times New Roman" w:eastAsia="Calibri" w:hAnsi="Times New Roman"/>
          <w:color w:val="000000"/>
          <w:sz w:val="24"/>
          <w:lang w:eastAsia="en-US"/>
        </w:rPr>
      </w:pPr>
    </w:p>
    <w:p w14:paraId="633B642B" w14:textId="7D0E2DF5" w:rsidR="00D52190" w:rsidRDefault="00D52190" w:rsidP="00564276">
      <w:pPr>
        <w:pStyle w:val="Odlomakpopisa"/>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S prijedlogom Pravilnika na esavjetovanju, HPK se slaže.</w:t>
      </w:r>
    </w:p>
    <w:p w14:paraId="2BE8B084" w14:textId="77777777" w:rsidR="006D1895" w:rsidRDefault="006D1895" w:rsidP="00564276">
      <w:pPr>
        <w:pStyle w:val="Odlomakpopisa"/>
        <w:jc w:val="both"/>
        <w:rPr>
          <w:rFonts w:ascii="Times New Roman" w:eastAsia="Calibri" w:hAnsi="Times New Roman"/>
          <w:color w:val="000000"/>
          <w:sz w:val="24"/>
          <w:lang w:eastAsia="en-US"/>
        </w:rPr>
      </w:pPr>
    </w:p>
    <w:p w14:paraId="60AAD4A2" w14:textId="489CED8B" w:rsidR="006D1895" w:rsidRDefault="006D1895" w:rsidP="00564276">
      <w:pPr>
        <w:pStyle w:val="Odlomakpopisa"/>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Uprava za veterinarstvo ima detaljne podatke o eutaniziranim svinjama. I koja je kategorija svinja, i koja je kategorija objekata.</w:t>
      </w:r>
    </w:p>
    <w:p w14:paraId="2A303F32" w14:textId="77777777" w:rsidR="006D1895" w:rsidRDefault="006D1895" w:rsidP="00564276">
      <w:pPr>
        <w:pStyle w:val="Odlomakpopisa"/>
        <w:jc w:val="both"/>
        <w:rPr>
          <w:rFonts w:ascii="Times New Roman" w:eastAsia="Calibri" w:hAnsi="Times New Roman"/>
          <w:color w:val="000000"/>
          <w:sz w:val="24"/>
          <w:lang w:eastAsia="en-US"/>
        </w:rPr>
      </w:pPr>
    </w:p>
    <w:p w14:paraId="34CE9395" w14:textId="70A1BEBD" w:rsidR="006D1895" w:rsidRDefault="006D1895" w:rsidP="00564276">
      <w:pPr>
        <w:pStyle w:val="Odlomakpopisa"/>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Pretpostavka je da će 2,5 milijuna eura biti dovoljno za obeštećenje korisnika tim Pravilnikom.</w:t>
      </w:r>
    </w:p>
    <w:p w14:paraId="33EBFBB1" w14:textId="77777777" w:rsidR="006D1895" w:rsidRDefault="006D1895" w:rsidP="00564276">
      <w:pPr>
        <w:pStyle w:val="Odlomakpopisa"/>
        <w:jc w:val="both"/>
        <w:rPr>
          <w:rFonts w:ascii="Times New Roman" w:eastAsia="Calibri" w:hAnsi="Times New Roman"/>
          <w:color w:val="000000"/>
          <w:sz w:val="24"/>
          <w:lang w:eastAsia="en-US"/>
        </w:rPr>
      </w:pPr>
    </w:p>
    <w:p w14:paraId="0F546AFD" w14:textId="36E3F478" w:rsidR="006D1895" w:rsidRDefault="006D1895" w:rsidP="00564276">
      <w:pPr>
        <w:pStyle w:val="Odlomakpopisa"/>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Čović – Bitan je podatak o onima koji su iskoristili de minimis mjeru, a nisu u kategoriji 3, a svinje su im usmrćene. Ne bi trebalo biti puno takvih, ali i za njih se treba pronaći mjera.</w:t>
      </w:r>
      <w:r w:rsidR="00696394">
        <w:rPr>
          <w:rFonts w:ascii="Times New Roman" w:eastAsia="Calibri" w:hAnsi="Times New Roman"/>
          <w:color w:val="000000"/>
          <w:sz w:val="24"/>
          <w:lang w:eastAsia="en-US"/>
        </w:rPr>
        <w:t xml:space="preserve"> Koliko ljudi će biti obuhvaćeno ovom mjerom?</w:t>
      </w:r>
    </w:p>
    <w:p w14:paraId="291E88AC" w14:textId="77777777" w:rsidR="00CE6288" w:rsidRDefault="00CE6288" w:rsidP="00564276">
      <w:pPr>
        <w:pStyle w:val="Odlomakpopisa"/>
        <w:jc w:val="both"/>
        <w:rPr>
          <w:rFonts w:ascii="Times New Roman" w:eastAsia="Calibri" w:hAnsi="Times New Roman"/>
          <w:color w:val="000000"/>
          <w:sz w:val="24"/>
          <w:lang w:eastAsia="en-US"/>
        </w:rPr>
      </w:pPr>
    </w:p>
    <w:p w14:paraId="7C2E8D42" w14:textId="0CF8F116" w:rsidR="00CE6288" w:rsidRDefault="00CE6288" w:rsidP="00564276">
      <w:pPr>
        <w:pStyle w:val="Odlomakpopisa"/>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Većinom će biti obuhvaćeni neusklađeni objekti</w:t>
      </w:r>
      <w:r w:rsidR="00312CF8">
        <w:rPr>
          <w:rFonts w:ascii="Times New Roman" w:eastAsia="Calibri" w:hAnsi="Times New Roman"/>
          <w:color w:val="000000"/>
          <w:sz w:val="24"/>
          <w:lang w:eastAsia="en-US"/>
        </w:rPr>
        <w:t xml:space="preserve"> (oko 1000 korisnika pretežno u 0, 1 i 2 kategoriji) (oni koji ne udovoljavaju biosigurnosnim mjerama).</w:t>
      </w:r>
    </w:p>
    <w:p w14:paraId="78DC8B31" w14:textId="77777777" w:rsidR="00696394" w:rsidRDefault="00696394" w:rsidP="00564276">
      <w:pPr>
        <w:pStyle w:val="Odlomakpopisa"/>
        <w:jc w:val="both"/>
        <w:rPr>
          <w:rFonts w:ascii="Times New Roman" w:eastAsia="Calibri" w:hAnsi="Times New Roman"/>
          <w:color w:val="000000"/>
          <w:sz w:val="24"/>
          <w:lang w:eastAsia="en-US"/>
        </w:rPr>
      </w:pPr>
    </w:p>
    <w:p w14:paraId="607D58C6" w14:textId="46FF4603" w:rsidR="006D1895" w:rsidRDefault="006D1895" w:rsidP="00564276">
      <w:pPr>
        <w:pStyle w:val="Odlomakpopisa"/>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Sve mjere na početku ASK su isplaćivane iz de minimisa, osim kategorije 3.</w:t>
      </w:r>
    </w:p>
    <w:p w14:paraId="2C629EF7" w14:textId="77777777" w:rsidR="00330CED" w:rsidRDefault="00330CED" w:rsidP="00564276">
      <w:pPr>
        <w:pStyle w:val="Odlomakpopisa"/>
        <w:jc w:val="both"/>
        <w:rPr>
          <w:rFonts w:ascii="Times New Roman" w:eastAsia="Calibri" w:hAnsi="Times New Roman"/>
          <w:color w:val="000000"/>
          <w:sz w:val="24"/>
          <w:lang w:eastAsia="en-US"/>
        </w:rPr>
      </w:pPr>
    </w:p>
    <w:p w14:paraId="68791F61" w14:textId="6667619B" w:rsidR="00330CED" w:rsidRDefault="00330CED" w:rsidP="00564276">
      <w:pPr>
        <w:pStyle w:val="Odlomakpopisa"/>
        <w:jc w:val="both"/>
        <w:rPr>
          <w:rFonts w:ascii="Times New Roman" w:eastAsia="Calibri" w:hAnsi="Times New Roman"/>
          <w:color w:val="000000"/>
          <w:sz w:val="24"/>
          <w:lang w:eastAsia="en-US"/>
        </w:rPr>
      </w:pPr>
      <w:r w:rsidRPr="00330CED">
        <w:rPr>
          <w:rFonts w:ascii="Times New Roman" w:eastAsia="Calibri" w:hAnsi="Times New Roman"/>
          <w:color w:val="000000"/>
          <w:sz w:val="24"/>
          <w:lang w:eastAsia="en-US"/>
        </w:rPr>
        <w:t>Koliki je iznos de minimisa za svinjogojstvo?</w:t>
      </w:r>
    </w:p>
    <w:p w14:paraId="7F0A192D" w14:textId="77777777" w:rsidR="00094CBC" w:rsidRDefault="00094CBC" w:rsidP="00564276">
      <w:pPr>
        <w:pStyle w:val="Odlomakpopisa"/>
        <w:jc w:val="both"/>
        <w:rPr>
          <w:rFonts w:ascii="Times New Roman" w:eastAsia="Calibri" w:hAnsi="Times New Roman"/>
          <w:color w:val="000000"/>
          <w:sz w:val="24"/>
          <w:lang w:eastAsia="en-US"/>
        </w:rPr>
      </w:pPr>
    </w:p>
    <w:p w14:paraId="39661FA9" w14:textId="475AC3C8" w:rsidR="00094CBC" w:rsidRDefault="00094CBC" w:rsidP="00564276">
      <w:pPr>
        <w:pStyle w:val="Odlomakpopisa"/>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Smatraju da nema potrebe za izmjenama esavjetovanja.</w:t>
      </w:r>
      <w:r w:rsidR="000B21EB">
        <w:rPr>
          <w:rFonts w:ascii="Times New Roman" w:eastAsia="Calibri" w:hAnsi="Times New Roman"/>
          <w:color w:val="000000"/>
          <w:sz w:val="24"/>
          <w:lang w:eastAsia="en-US"/>
        </w:rPr>
        <w:t xml:space="preserve"> Slažemo se s </w:t>
      </w:r>
      <w:r w:rsidR="001177D8">
        <w:rPr>
          <w:rFonts w:ascii="Times New Roman" w:eastAsia="Calibri" w:hAnsi="Times New Roman"/>
          <w:color w:val="000000"/>
          <w:sz w:val="24"/>
          <w:lang w:eastAsia="en-US"/>
        </w:rPr>
        <w:t>prijedlogom P</w:t>
      </w:r>
      <w:r w:rsidR="000B21EB">
        <w:rPr>
          <w:rFonts w:ascii="Times New Roman" w:eastAsia="Calibri" w:hAnsi="Times New Roman"/>
          <w:color w:val="000000"/>
          <w:sz w:val="24"/>
          <w:lang w:eastAsia="en-US"/>
        </w:rPr>
        <w:t>rogram</w:t>
      </w:r>
      <w:r w:rsidR="001177D8">
        <w:rPr>
          <w:rFonts w:ascii="Times New Roman" w:eastAsia="Calibri" w:hAnsi="Times New Roman"/>
          <w:color w:val="000000"/>
          <w:sz w:val="24"/>
          <w:lang w:eastAsia="en-US"/>
        </w:rPr>
        <w:t>a koji je na esavjetovanju</w:t>
      </w:r>
      <w:r w:rsidR="000B21EB">
        <w:rPr>
          <w:rFonts w:ascii="Times New Roman" w:eastAsia="Calibri" w:hAnsi="Times New Roman"/>
          <w:color w:val="000000"/>
          <w:sz w:val="24"/>
          <w:lang w:eastAsia="en-US"/>
        </w:rPr>
        <w:t>. Ministarstvo poljoprivrede je prihvatilo prijedloge HPK.</w:t>
      </w:r>
    </w:p>
    <w:p w14:paraId="6D5AD48A" w14:textId="77777777" w:rsidR="00330CED" w:rsidRDefault="00330CED" w:rsidP="00564276">
      <w:pPr>
        <w:pStyle w:val="Odlomakpopisa"/>
        <w:jc w:val="both"/>
        <w:rPr>
          <w:rFonts w:ascii="Times New Roman" w:eastAsia="Calibri" w:hAnsi="Times New Roman"/>
          <w:color w:val="000000"/>
          <w:sz w:val="24"/>
          <w:lang w:eastAsia="en-US"/>
        </w:rPr>
      </w:pPr>
    </w:p>
    <w:p w14:paraId="0BC22D38" w14:textId="0804DE34" w:rsidR="00330CED" w:rsidRDefault="00330CED" w:rsidP="00564276">
      <w:pPr>
        <w:pStyle w:val="Odlomakpopisa"/>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HPK je aktivna od izbijanja ASK!</w:t>
      </w:r>
    </w:p>
    <w:p w14:paraId="2E596F97" w14:textId="77777777" w:rsidR="00FF4F71" w:rsidRDefault="00FF4F71" w:rsidP="00564276">
      <w:pPr>
        <w:pStyle w:val="Odlomakpopisa"/>
        <w:jc w:val="both"/>
        <w:rPr>
          <w:rFonts w:ascii="Times New Roman" w:eastAsia="Calibri" w:hAnsi="Times New Roman"/>
          <w:color w:val="000000"/>
          <w:sz w:val="24"/>
          <w:lang w:eastAsia="en-US"/>
        </w:rPr>
      </w:pPr>
    </w:p>
    <w:p w14:paraId="778894E0" w14:textId="27871C83" w:rsidR="00FF4F71" w:rsidRDefault="00FF4F71" w:rsidP="00FF4F71">
      <w:pPr>
        <w:pStyle w:val="Odlomakpopisa"/>
        <w:numPr>
          <w:ilvl w:val="0"/>
          <w:numId w:val="4"/>
        </w:numPr>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Sastanak s HABOR-om</w:t>
      </w:r>
    </w:p>
    <w:p w14:paraId="6F5E18A6" w14:textId="353BC32C" w:rsidR="00FF4F71" w:rsidRDefault="00FF4F71" w:rsidP="00FF4F71">
      <w:pPr>
        <w:pStyle w:val="Odlomakpopisa"/>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Strategija pomoći svinjogojstvu. Komunikacija s HABOR-om i HAMAG-om vezano za objekte 3. kategorije koji su u problemu.</w:t>
      </w:r>
    </w:p>
    <w:p w14:paraId="2D573CE9" w14:textId="77777777" w:rsidR="006E2C04" w:rsidRDefault="006E2C04" w:rsidP="00FF4F71">
      <w:pPr>
        <w:pStyle w:val="Odlomakpopisa"/>
        <w:jc w:val="both"/>
        <w:rPr>
          <w:rFonts w:ascii="Times New Roman" w:eastAsia="Calibri" w:hAnsi="Times New Roman"/>
          <w:color w:val="000000"/>
          <w:sz w:val="24"/>
          <w:lang w:eastAsia="en-US"/>
        </w:rPr>
      </w:pPr>
    </w:p>
    <w:p w14:paraId="57617675" w14:textId="1E64EBB4" w:rsidR="006E2C04" w:rsidRDefault="006E2C04" w:rsidP="00FF4F71">
      <w:pPr>
        <w:pStyle w:val="Odlomakpopisa"/>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Ide se k tome da se ide s kompletnom strategijom. Izgradnja tipskih objekata, poljoprivredno zemljište – povezivanje s UG, krediti HABOR-a, garancije HAMAG-a.</w:t>
      </w:r>
    </w:p>
    <w:p w14:paraId="2E951ED4" w14:textId="77777777" w:rsidR="00BF6B92" w:rsidRDefault="00BF6B92" w:rsidP="00FF4F71">
      <w:pPr>
        <w:pStyle w:val="Odlomakpopisa"/>
        <w:jc w:val="both"/>
        <w:rPr>
          <w:rFonts w:ascii="Times New Roman" w:eastAsia="Calibri" w:hAnsi="Times New Roman"/>
          <w:color w:val="000000"/>
          <w:sz w:val="24"/>
          <w:lang w:eastAsia="en-US"/>
        </w:rPr>
      </w:pPr>
    </w:p>
    <w:p w14:paraId="237F6BDA" w14:textId="318FD7AF" w:rsidR="00BF6B92" w:rsidRDefault="00BF6B92" w:rsidP="00FF4F71">
      <w:pPr>
        <w:pStyle w:val="Odlomakpopisa"/>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HABOR bi trebao dostaviti Ministarstvu poljoprivrede popis farmi u problemima, a koje i dalje funkcioniraju.</w:t>
      </w:r>
    </w:p>
    <w:p w14:paraId="456D3C7D" w14:textId="77777777" w:rsidR="00BF6B92" w:rsidRDefault="00BF6B92" w:rsidP="00FF4F71">
      <w:pPr>
        <w:pStyle w:val="Odlomakpopisa"/>
        <w:jc w:val="both"/>
        <w:rPr>
          <w:rFonts w:ascii="Times New Roman" w:eastAsia="Calibri" w:hAnsi="Times New Roman"/>
          <w:color w:val="000000"/>
          <w:sz w:val="24"/>
          <w:lang w:eastAsia="en-US"/>
        </w:rPr>
      </w:pPr>
    </w:p>
    <w:p w14:paraId="1075F4AB" w14:textId="36695161" w:rsidR="00BF6B92" w:rsidRDefault="00BF6B92" w:rsidP="00FF4F71">
      <w:pPr>
        <w:pStyle w:val="Odlomakpopisa"/>
        <w:jc w:val="both"/>
        <w:rPr>
          <w:rFonts w:ascii="Times New Roman" w:eastAsia="Calibri" w:hAnsi="Times New Roman"/>
          <w:color w:val="000000"/>
          <w:sz w:val="24"/>
          <w:lang w:eastAsia="en-US"/>
        </w:rPr>
      </w:pPr>
      <w:r>
        <w:rPr>
          <w:rFonts w:ascii="Times New Roman" w:eastAsia="Calibri" w:hAnsi="Times New Roman"/>
          <w:color w:val="000000"/>
          <w:sz w:val="24"/>
          <w:lang w:eastAsia="en-US"/>
        </w:rPr>
        <w:lastRenderedPageBreak/>
        <w:t>Na sastanku u Ministarstvu bi trebalo biti nazočno više predstavnika poljoprivrednika s farmama u blokadi.</w:t>
      </w:r>
    </w:p>
    <w:p w14:paraId="66B8D178" w14:textId="77777777" w:rsidR="00156F48" w:rsidRDefault="00156F48" w:rsidP="00564276">
      <w:pPr>
        <w:pStyle w:val="Odlomakpopisa"/>
        <w:jc w:val="both"/>
        <w:rPr>
          <w:rFonts w:ascii="Times New Roman" w:eastAsia="Calibri" w:hAnsi="Times New Roman"/>
          <w:color w:val="000000"/>
          <w:sz w:val="24"/>
          <w:lang w:eastAsia="en-US"/>
        </w:rPr>
      </w:pPr>
    </w:p>
    <w:sectPr w:rsidR="00156F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B0310"/>
    <w:multiLevelType w:val="hybridMultilevel"/>
    <w:tmpl w:val="6F5A324E"/>
    <w:lvl w:ilvl="0" w:tplc="AADC3B5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 w15:restartNumberingAfterBreak="0">
    <w:nsid w:val="4C593CA1"/>
    <w:multiLevelType w:val="hybridMultilevel"/>
    <w:tmpl w:val="850212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CE1082D"/>
    <w:multiLevelType w:val="hybridMultilevel"/>
    <w:tmpl w:val="3C7A90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B1565BA"/>
    <w:multiLevelType w:val="hybridMultilevel"/>
    <w:tmpl w:val="226AC44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20953925">
    <w:abstractNumId w:val="0"/>
  </w:num>
  <w:num w:numId="2" w16cid:durableId="216011901">
    <w:abstractNumId w:val="1"/>
  </w:num>
  <w:num w:numId="3" w16cid:durableId="112869847">
    <w:abstractNumId w:val="3"/>
  </w:num>
  <w:num w:numId="4" w16cid:durableId="1613395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0EB"/>
    <w:rsid w:val="00094CBC"/>
    <w:rsid w:val="000B21EB"/>
    <w:rsid w:val="001177D8"/>
    <w:rsid w:val="00156F48"/>
    <w:rsid w:val="00244BD4"/>
    <w:rsid w:val="002D6E15"/>
    <w:rsid w:val="002E307E"/>
    <w:rsid w:val="00312CF8"/>
    <w:rsid w:val="00330CED"/>
    <w:rsid w:val="003A39DF"/>
    <w:rsid w:val="00564276"/>
    <w:rsid w:val="00581141"/>
    <w:rsid w:val="00624CA5"/>
    <w:rsid w:val="00696394"/>
    <w:rsid w:val="006C463B"/>
    <w:rsid w:val="006D1895"/>
    <w:rsid w:val="006D573B"/>
    <w:rsid w:val="006E2C04"/>
    <w:rsid w:val="0071521D"/>
    <w:rsid w:val="007D40CD"/>
    <w:rsid w:val="00881B6A"/>
    <w:rsid w:val="00892C60"/>
    <w:rsid w:val="008D1E75"/>
    <w:rsid w:val="0098735C"/>
    <w:rsid w:val="00991015"/>
    <w:rsid w:val="00994C2F"/>
    <w:rsid w:val="009D44CA"/>
    <w:rsid w:val="00A96935"/>
    <w:rsid w:val="00BF6B92"/>
    <w:rsid w:val="00BF7A55"/>
    <w:rsid w:val="00CA67FE"/>
    <w:rsid w:val="00CE6288"/>
    <w:rsid w:val="00D52190"/>
    <w:rsid w:val="00D9536C"/>
    <w:rsid w:val="00E904FE"/>
    <w:rsid w:val="00EE09BB"/>
    <w:rsid w:val="00F940EB"/>
    <w:rsid w:val="00FF4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F90FD"/>
  <w15:chartTrackingRefBased/>
  <w15:docId w15:val="{FD0D0910-B25F-4253-8A68-3846A415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4CA"/>
    <w:pPr>
      <w:spacing w:before="60" w:after="60" w:line="240" w:lineRule="auto"/>
    </w:pPr>
    <w:rPr>
      <w:rFonts w:ascii="Arial" w:eastAsia="Times New Roman" w:hAnsi="Arial" w:cs="Times New Roman"/>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9D44CA"/>
    <w:rPr>
      <w:color w:val="0000FF"/>
      <w:u w:val="single"/>
    </w:rPr>
  </w:style>
  <w:style w:type="paragraph" w:customStyle="1" w:styleId="zaglavlje">
    <w:name w:val="zaglavlje"/>
    <w:next w:val="Normal"/>
    <w:qFormat/>
    <w:rsid w:val="009D44CA"/>
    <w:pPr>
      <w:tabs>
        <w:tab w:val="center" w:pos="1560"/>
      </w:tabs>
      <w:spacing w:after="0" w:line="240" w:lineRule="auto"/>
    </w:pPr>
    <w:rPr>
      <w:rFonts w:ascii="Arial Narrow" w:eastAsia="Times New Roman" w:hAnsi="Arial Narrow" w:cs="Times New Roman"/>
      <w:sz w:val="16"/>
      <w:szCs w:val="16"/>
      <w:lang w:val="hr-HR" w:eastAsia="hr-HR"/>
    </w:rPr>
  </w:style>
  <w:style w:type="paragraph" w:styleId="Bezproreda">
    <w:name w:val="No Spacing"/>
    <w:uiPriority w:val="1"/>
    <w:qFormat/>
    <w:rsid w:val="009D44CA"/>
    <w:pPr>
      <w:spacing w:after="0" w:line="240" w:lineRule="auto"/>
    </w:pPr>
    <w:rPr>
      <w:rFonts w:ascii="Calibri" w:eastAsia="Times New Roman" w:hAnsi="Calibri" w:cs="Times New Roman"/>
      <w:lang w:val="hr-HR" w:eastAsia="hr-HR"/>
    </w:rPr>
  </w:style>
  <w:style w:type="paragraph" w:styleId="Odlomakpopisa">
    <w:name w:val="List Paragraph"/>
    <w:basedOn w:val="Normal"/>
    <w:uiPriority w:val="34"/>
    <w:qFormat/>
    <w:rsid w:val="009D4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BC0BF-1AF9-49D4-B43A-A1018B000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548</Words>
  <Characters>3127</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Tomislava</dc:creator>
  <cp:keywords/>
  <dc:description/>
  <cp:lastModifiedBy>Dario Gazić</cp:lastModifiedBy>
  <cp:revision>23</cp:revision>
  <dcterms:created xsi:type="dcterms:W3CDTF">2023-09-18T09:19:00Z</dcterms:created>
  <dcterms:modified xsi:type="dcterms:W3CDTF">2023-12-06T10:47:00Z</dcterms:modified>
</cp:coreProperties>
</file>