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C926" w14:textId="0BCBF6EC" w:rsidR="005A08E8" w:rsidRPr="005A08E8" w:rsidRDefault="005A08E8" w:rsidP="005A08E8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5A08E8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 IZSKAN</w:t>
      </w:r>
      <w:r w:rsidR="003A0D91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_D23.2.1</w:t>
      </w:r>
    </w:p>
    <w:p w14:paraId="078EE71A" w14:textId="77777777" w:rsidR="003A0D91" w:rsidRPr="00016D48" w:rsidRDefault="003A0D91" w:rsidP="003A0D91">
      <w:pPr>
        <w:rPr>
          <w:rFonts w:ascii="Times New Roman" w:hAnsi="Times New Roman" w:cs="Times New Roman"/>
          <w:sz w:val="24"/>
          <w:szCs w:val="24"/>
        </w:rPr>
      </w:pPr>
      <w:r w:rsidRPr="00016D48">
        <w:rPr>
          <w:rFonts w:ascii="Times New Roman" w:hAnsi="Times New Roman" w:cs="Times New Roman"/>
          <w:sz w:val="24"/>
          <w:szCs w:val="24"/>
        </w:rPr>
        <w:t xml:space="preserve">Temeljem članka 22. Pravilnika o provođenju </w:t>
      </w:r>
      <w:r>
        <w:rPr>
          <w:rFonts w:ascii="Times New Roman" w:hAnsi="Times New Roman" w:cs="Times New Roman"/>
          <w:sz w:val="24"/>
          <w:szCs w:val="24"/>
        </w:rPr>
        <w:t xml:space="preserve">dodatnih </w:t>
      </w:r>
      <w:r w:rsidRPr="00016D48">
        <w:rPr>
          <w:rFonts w:ascii="Times New Roman" w:hAnsi="Times New Roman" w:cs="Times New Roman"/>
          <w:sz w:val="24"/>
          <w:szCs w:val="24"/>
        </w:rPr>
        <w:t>izbora Hrvatske poljoprivredne komore</w:t>
      </w:r>
      <w:r>
        <w:rPr>
          <w:rFonts w:ascii="Times New Roman" w:hAnsi="Times New Roman" w:cs="Times New Roman"/>
          <w:sz w:val="24"/>
          <w:szCs w:val="24"/>
        </w:rPr>
        <w:t xml:space="preserve"> u 2023. godini </w:t>
      </w:r>
      <w:r w:rsidRPr="00016D48">
        <w:rPr>
          <w:rFonts w:ascii="Times New Roman" w:hAnsi="Times New Roman" w:cs="Times New Roman"/>
          <w:sz w:val="24"/>
          <w:szCs w:val="24"/>
        </w:rPr>
        <w:t>podnosi se</w:t>
      </w:r>
    </w:p>
    <w:p w14:paraId="4AA75ECB" w14:textId="77777777" w:rsidR="003A0D91" w:rsidRDefault="003A0D91" w:rsidP="005A08E8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B359E76" w14:textId="79A85A91" w:rsidR="005A08E8" w:rsidRPr="005A08E8" w:rsidRDefault="005A08E8" w:rsidP="005A08E8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71163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ČLANA</w:t>
      </w: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SKUPŠTIN</w:t>
      </w:r>
      <w:r w:rsidR="0071163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E</w:t>
      </w: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  <w:r w:rsidR="003A0D9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7"/>
      </w:tblGrid>
      <w:tr w:rsidR="005A08E8" w:rsidRPr="005A08E8" w14:paraId="35A1BA0A" w14:textId="77777777" w:rsidTr="006410BE">
        <w:tc>
          <w:tcPr>
            <w:tcW w:w="2972" w:type="dxa"/>
          </w:tcPr>
          <w:p w14:paraId="4E74125D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5F1467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2428098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2F0388B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4C215FA2" w14:textId="77777777" w:rsidTr="006410BE">
        <w:tc>
          <w:tcPr>
            <w:tcW w:w="2972" w:type="dxa"/>
          </w:tcPr>
          <w:p w14:paraId="186AE36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7A1E098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MIBPG </w:t>
            </w:r>
          </w:p>
          <w:p w14:paraId="783217A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C3871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1F5BE36A" w14:textId="77777777" w:rsidTr="006410BE">
        <w:tc>
          <w:tcPr>
            <w:tcW w:w="2972" w:type="dxa"/>
          </w:tcPr>
          <w:p w14:paraId="375E962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2B2466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4C42E1A3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CD7015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4478C80D" w14:textId="77777777" w:rsidTr="006410BE">
        <w:tc>
          <w:tcPr>
            <w:tcW w:w="2972" w:type="dxa"/>
          </w:tcPr>
          <w:p w14:paraId="23302DC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A59F894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OPG/poslovnog subjekta</w:t>
            </w:r>
          </w:p>
          <w:p w14:paraId="38A1F6D8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8879556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262E23F4" w14:textId="77777777" w:rsidTr="006410BE">
        <w:tc>
          <w:tcPr>
            <w:tcW w:w="2972" w:type="dxa"/>
          </w:tcPr>
          <w:p w14:paraId="689F835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7DD08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Adresa sjedišta</w:t>
            </w:r>
          </w:p>
          <w:p w14:paraId="57B4DE65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0C4BA5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0786F885" w14:textId="77777777" w:rsidTr="006410BE">
        <w:tc>
          <w:tcPr>
            <w:tcW w:w="2972" w:type="dxa"/>
          </w:tcPr>
          <w:p w14:paraId="53261AE3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7E248BC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F0D3F1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A39693B" w14:textId="1888659C" w:rsidR="005A08E8" w:rsidRPr="005A08E8" w:rsidRDefault="00E640B5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08E8" w:rsidRPr="005A08E8" w14:paraId="02AD2C0F" w14:textId="77777777" w:rsidTr="006410BE">
        <w:tc>
          <w:tcPr>
            <w:tcW w:w="2972" w:type="dxa"/>
          </w:tcPr>
          <w:p w14:paraId="5FF8B1F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2D17FD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1A2347A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67FDF7A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6D035FA8" w14:textId="77777777" w:rsidTr="006410BE">
        <w:tc>
          <w:tcPr>
            <w:tcW w:w="2972" w:type="dxa"/>
          </w:tcPr>
          <w:p w14:paraId="487FDBA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C1B0D0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4CEE70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083027D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55288EB4" w14:textId="77777777" w:rsidTr="006410BE">
        <w:tc>
          <w:tcPr>
            <w:tcW w:w="2972" w:type="dxa"/>
          </w:tcPr>
          <w:p w14:paraId="35799FC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5F25C0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0DC017E9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D620A0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0201F18" w14:textId="77777777" w:rsidR="00666E78" w:rsidRDefault="00666E78" w:rsidP="0071163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F79DE35" w14:textId="31A4AEBF" w:rsidR="00711636" w:rsidRPr="00666E78" w:rsidRDefault="00711636" w:rsidP="0071163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/>
          <w:lang w:eastAsia="zh-CN"/>
        </w:rPr>
      </w:pPr>
      <w:bookmarkStart w:id="0" w:name="_Hlk85409367"/>
      <w:r w:rsidRPr="00666E78">
        <w:rPr>
          <w:rFonts w:ascii="Times New Roman" w:eastAsia="SimSun" w:hAnsi="Times New Roman"/>
          <w:lang w:eastAsia="zh-CN"/>
        </w:rPr>
        <w:t>Za delegate Skupštine Komore iz županij</w:t>
      </w:r>
      <w:r w:rsidR="003A0D91">
        <w:rPr>
          <w:rFonts w:ascii="Times New Roman" w:eastAsia="SimSun" w:hAnsi="Times New Roman"/>
          <w:lang w:eastAsia="zh-CN"/>
        </w:rPr>
        <w:t>a Istarska, Splitsko-dalmatinska, Primorsko-goranska i Virovitičko-podravska</w:t>
      </w:r>
      <w:r w:rsidRPr="00666E78">
        <w:rPr>
          <w:rFonts w:ascii="Times New Roman" w:eastAsia="SimSun" w:hAnsi="Times New Roman"/>
          <w:lang w:eastAsia="zh-CN"/>
        </w:rPr>
        <w:t xml:space="preserve"> mogu se kandidirati svi upisani/usklađeni OPG-ovi u </w:t>
      </w:r>
      <w:r w:rsidR="00CE1797" w:rsidRPr="00CE1797">
        <w:rPr>
          <w:rFonts w:ascii="Times New Roman" w:eastAsia="SimSun" w:hAnsi="Times New Roman"/>
          <w:lang w:eastAsia="zh-CN"/>
        </w:rPr>
        <w:t xml:space="preserve">Upisnik OPG-ova - obavezni članovi, iz te županije, s obzirom na mjesto sjedišta gospodarstva (sukladno podacima iz Upisnika OPG-a na dan 05.06.2023. </w:t>
      </w:r>
      <w:r w:rsidR="004E05A8" w:rsidRPr="004E05A8">
        <w:rPr>
          <w:rFonts w:ascii="Times New Roman" w:eastAsia="SimSun" w:hAnsi="Times New Roman"/>
          <w:lang w:eastAsia="zh-CN"/>
        </w:rPr>
        <w:t>godine</w:t>
      </w:r>
      <w:r w:rsidRPr="00666E78">
        <w:rPr>
          <w:rFonts w:ascii="Times New Roman" w:eastAsia="SimSun" w:hAnsi="Times New Roman"/>
          <w:color w:val="000000"/>
          <w:lang w:eastAsia="zh-CN"/>
        </w:rPr>
        <w:t xml:space="preserve">), koji su platili članarinu </w:t>
      </w:r>
      <w:r w:rsidR="009853CF">
        <w:rPr>
          <w:rFonts w:ascii="Times New Roman" w:eastAsia="SimSun" w:hAnsi="Times New Roman"/>
          <w:color w:val="000000"/>
          <w:lang w:eastAsia="zh-CN"/>
        </w:rPr>
        <w:t xml:space="preserve">za 2022. godinu </w:t>
      </w:r>
      <w:r w:rsidRPr="00666E78">
        <w:rPr>
          <w:rFonts w:ascii="Times New Roman" w:eastAsia="SimSun" w:hAnsi="Times New Roman"/>
          <w:color w:val="000000"/>
          <w:lang w:eastAsia="zh-CN"/>
        </w:rPr>
        <w:t xml:space="preserve">do datuma predaje kandidature </w:t>
      </w:r>
      <w:r w:rsidR="009853CF">
        <w:rPr>
          <w:rFonts w:ascii="Times New Roman" w:eastAsia="SimSun" w:hAnsi="Times New Roman"/>
          <w:color w:val="000000"/>
          <w:lang w:eastAsia="zh-CN"/>
        </w:rPr>
        <w:t>i</w:t>
      </w:r>
      <w:r w:rsidRPr="00666E78">
        <w:rPr>
          <w:rFonts w:ascii="Times New Roman" w:eastAsia="SimSun" w:hAnsi="Times New Roman"/>
          <w:color w:val="000000"/>
          <w:lang w:eastAsia="zh-CN"/>
        </w:rPr>
        <w:t xml:space="preserve"> dostavili sve potrebne obrasce,</w:t>
      </w:r>
      <w:r w:rsidR="003A0D91">
        <w:rPr>
          <w:rFonts w:ascii="Times New Roman" w:eastAsia="SimSun" w:hAnsi="Times New Roman"/>
          <w:color w:val="000000"/>
          <w:lang w:eastAsia="zh-CN"/>
        </w:rPr>
        <w:t xml:space="preserve"> te </w:t>
      </w:r>
      <w:bookmarkEnd w:id="0"/>
      <w:r w:rsidR="009853CF" w:rsidRPr="009853CF">
        <w:rPr>
          <w:rFonts w:ascii="Times New Roman" w:eastAsia="SimSun" w:hAnsi="Times New Roman"/>
          <w:color w:val="000000"/>
          <w:lang w:eastAsia="zh-CN"/>
        </w:rPr>
        <w:t xml:space="preserve">dobrovoljni članovi (sopg, pravni subjekti, obrti, fizičke osobe i sl) koji su potpisale Izjavu o pristupanju i uplatili članarinu </w:t>
      </w:r>
      <w:r w:rsidR="009853CF">
        <w:rPr>
          <w:rFonts w:ascii="Times New Roman" w:eastAsia="SimSun" w:hAnsi="Times New Roman"/>
          <w:color w:val="000000"/>
          <w:lang w:eastAsia="zh-CN"/>
        </w:rPr>
        <w:t xml:space="preserve">za 2023. godinu </w:t>
      </w:r>
      <w:r w:rsidR="009853CF" w:rsidRPr="009853CF">
        <w:rPr>
          <w:rFonts w:ascii="Times New Roman" w:eastAsia="SimSun" w:hAnsi="Times New Roman"/>
          <w:color w:val="000000"/>
          <w:lang w:eastAsia="zh-CN"/>
        </w:rPr>
        <w:t>do datuma predaje kandidature</w:t>
      </w:r>
      <w:r w:rsidR="009853CF">
        <w:rPr>
          <w:rFonts w:ascii="Times New Roman" w:eastAsia="SimSun" w:hAnsi="Times New Roman"/>
          <w:color w:val="000000"/>
          <w:lang w:eastAsia="zh-CN"/>
        </w:rPr>
        <w:t xml:space="preserve"> i</w:t>
      </w:r>
      <w:r w:rsidR="009853CF" w:rsidRPr="009853CF">
        <w:rPr>
          <w:rFonts w:ascii="Times New Roman" w:eastAsia="SimSun" w:hAnsi="Times New Roman"/>
          <w:color w:val="000000"/>
          <w:lang w:eastAsia="zh-CN"/>
        </w:rPr>
        <w:t xml:space="preserve"> dostavili sve potrebne obrasce</w:t>
      </w:r>
      <w:r w:rsidR="009853CF">
        <w:rPr>
          <w:rFonts w:ascii="Times New Roman" w:eastAsia="SimSun" w:hAnsi="Times New Roman"/>
          <w:color w:val="000000"/>
          <w:lang w:eastAsia="zh-CN"/>
        </w:rPr>
        <w:t>.</w:t>
      </w:r>
    </w:p>
    <w:p w14:paraId="7DEA4B65" w14:textId="77777777" w:rsidR="005A08E8" w:rsidRPr="00666E78" w:rsidRDefault="005A08E8" w:rsidP="005A08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Prijedlog kandidatura za delegate Skupštine se dostavlja putem popunjenog Obrasca  utvrđenog od strane Povjerenstva, koji je objavljen na službenim stranicama Komore.</w:t>
      </w:r>
    </w:p>
    <w:p w14:paraId="205B6B90" w14:textId="22F78AE8" w:rsidR="005A08E8" w:rsidRPr="00666E78" w:rsidRDefault="005A08E8" w:rsidP="005A08E8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lang w:eastAsia="zh-CN"/>
        </w:rPr>
      </w:pPr>
      <w:bookmarkStart w:id="1" w:name="_Hlk85008027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Prijedlog kandidature za </w:t>
      </w:r>
      <w:r w:rsidR="00432D69">
        <w:rPr>
          <w:rFonts w:ascii="Times New Roman" w:eastAsia="SimSun" w:hAnsi="Times New Roman" w:cs="Times New Roman"/>
          <w:b/>
          <w:bCs/>
          <w:color w:val="000000"/>
          <w:lang w:eastAsia="zh-CN"/>
        </w:rPr>
        <w:t>članove</w:t>
      </w: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Skupštine mora se dostaviti skenirano putem e-maila </w:t>
      </w:r>
      <w:hyperlink r:id="rId7" w:history="1">
        <w:r w:rsidRPr="00666E78">
          <w:rPr>
            <w:rFonts w:ascii="Times New Roman" w:eastAsia="SimSun" w:hAnsi="Times New Roman" w:cs="Times New Roman"/>
            <w:b/>
            <w:bCs/>
            <w:color w:val="0000FF"/>
            <w:u w:val="single"/>
            <w:lang w:eastAsia="zh-CN"/>
          </w:rPr>
          <w:t>clanstvo@komora.hr</w:t>
        </w:r>
      </w:hyperlink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. S naznakom u nazivu e-maila: „Za Povjerenstvo za provođenje </w:t>
      </w:r>
      <w:r w:rsidR="003A0D91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dodatnih </w:t>
      </w: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izbora za Skupštinu Hrvatske poljoprivredne komore  - prijedlog kandidature</w:t>
      </w:r>
      <w:bookmarkEnd w:id="1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“</w:t>
      </w:r>
      <w:r w:rsidRPr="00666E78">
        <w:rPr>
          <w:rFonts w:ascii="Times New Roman" w:eastAsia="SimSun" w:hAnsi="Times New Roman" w:cs="Times New Roman"/>
          <w:b/>
          <w:bCs/>
          <w:i/>
          <w:iCs/>
          <w:color w:val="000000"/>
          <w:lang w:eastAsia="zh-CN"/>
        </w:rPr>
        <w:t xml:space="preserve"> </w:t>
      </w:r>
    </w:p>
    <w:p w14:paraId="6E3A2F2D" w14:textId="77777777" w:rsidR="005A08E8" w:rsidRPr="00666E78" w:rsidRDefault="005A08E8" w:rsidP="005A08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p w14:paraId="4930D692" w14:textId="77777777" w:rsidR="005A08E8" w:rsidRPr="00666E78" w:rsidRDefault="005A08E8" w:rsidP="005A08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Uz prijedlog iz stavka 1. i 2. ovoga članka obvezno se dostavlja sljedeće: </w:t>
      </w:r>
    </w:p>
    <w:p w14:paraId="71A47760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bookmarkStart w:id="2" w:name="_Hlk85008070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Popunjeni Obrazac „Prikupljanje potpisa za delegate u Skupštinu HPK“ – 15 potpisa – nije javno</w:t>
      </w:r>
    </w:p>
    <w:p w14:paraId="4D84A3FF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Preslika osobne iskaznice – nije javno</w:t>
      </w:r>
    </w:p>
    <w:p w14:paraId="74944CDE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bookmarkStart w:id="3" w:name="_Hlk90975764"/>
      <w:bookmarkStart w:id="4" w:name="_Hlk85189155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Obrazac</w:t>
      </w:r>
      <w:bookmarkEnd w:id="3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Izjava o nekažnjavanju - nije javno</w:t>
      </w:r>
    </w:p>
    <w:bookmarkEnd w:id="4"/>
    <w:p w14:paraId="7855DBAD" w14:textId="0D98AF44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Obrazac „Životopis kandidata i opis gospodarstva“ s fotografijom kandidata – javno </w:t>
      </w:r>
    </w:p>
    <w:bookmarkEnd w:id="2"/>
    <w:p w14:paraId="4F74492C" w14:textId="660CA878" w:rsidR="00D213F6" w:rsidRPr="00666E78" w:rsidRDefault="005A08E8" w:rsidP="009C3EC2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66E78">
        <w:rPr>
          <w:rFonts w:ascii="Times New Roman" w:eastAsia="SimSun" w:hAnsi="Times New Roman" w:cs="Times New Roman"/>
          <w:color w:val="000000"/>
          <w:lang w:eastAsia="zh-CN"/>
        </w:rPr>
        <w:t>Podnositelj prijedloga mora biti osoba koja ispunjava uvjete iz članka 22 ovog  akta, imati uplaćenu godišnju članarinu za 2021. godinu te priložiti uz prijedlog za kandidaturu sve propisane priloge, u protivnom Povjerenstvo prijedlog odbacuje</w:t>
      </w:r>
    </w:p>
    <w:sectPr w:rsidR="00D213F6" w:rsidRPr="00666E78" w:rsidSect="003A0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27" w:right="709" w:bottom="-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693B" w14:textId="77777777" w:rsidR="00ED6B0F" w:rsidRDefault="00ED6B0F" w:rsidP="005A08E8">
      <w:pPr>
        <w:spacing w:after="0" w:line="240" w:lineRule="auto"/>
      </w:pPr>
      <w:r>
        <w:separator/>
      </w:r>
    </w:p>
  </w:endnote>
  <w:endnote w:type="continuationSeparator" w:id="0">
    <w:p w14:paraId="62418134" w14:textId="77777777" w:rsidR="00ED6B0F" w:rsidRDefault="00ED6B0F" w:rsidP="005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393" w14:textId="77777777" w:rsidR="003A0D91" w:rsidRDefault="003A0D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F1D" w14:textId="77777777" w:rsidR="003A0D91" w:rsidRDefault="003A0D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827" w14:textId="77777777" w:rsidR="003A0D91" w:rsidRDefault="003A0D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E5BE" w14:textId="77777777" w:rsidR="00ED6B0F" w:rsidRDefault="00ED6B0F" w:rsidP="005A08E8">
      <w:pPr>
        <w:spacing w:after="0" w:line="240" w:lineRule="auto"/>
      </w:pPr>
      <w:r>
        <w:separator/>
      </w:r>
    </w:p>
  </w:footnote>
  <w:footnote w:type="continuationSeparator" w:id="0">
    <w:p w14:paraId="5F166D2A" w14:textId="77777777" w:rsidR="00ED6B0F" w:rsidRDefault="00ED6B0F" w:rsidP="005A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B010" w14:textId="73797C30" w:rsidR="003A0D91" w:rsidRDefault="009853CF">
    <w:pPr>
      <w:pStyle w:val="Zaglavlje"/>
    </w:pPr>
    <w:r>
      <w:rPr>
        <w:noProof/>
      </w:rPr>
      <w:pict w14:anchorId="405AB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453329" o:spid="_x0000_s1028" type="#_x0000_t136" style="position:absolute;margin-left:0;margin-top:0;width:634.1pt;height:55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  <w:r w:rsidR="005A08E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AD9483" wp14:editId="378847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7E09C" w14:textId="77777777" w:rsidR="005A08E8" w:rsidRDefault="005A08E8" w:rsidP="005A08E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948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79B7E09C" w14:textId="77777777" w:rsidR="005A08E8" w:rsidRDefault="005A08E8" w:rsidP="005A08E8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77A" w14:textId="0A62F02A" w:rsidR="003A0D91" w:rsidRDefault="009853CF">
    <w:pPr>
      <w:pStyle w:val="Zaglavlje"/>
    </w:pPr>
    <w:r>
      <w:rPr>
        <w:noProof/>
      </w:rPr>
      <w:pict w14:anchorId="793BE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453330" o:spid="_x0000_s1029" type="#_x0000_t136" style="position:absolute;margin-left:0;margin-top:0;width:634.1pt;height:55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  <w:r w:rsidR="005A08E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272D39" wp14:editId="0A7BC6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DB5D7" w14:textId="77777777" w:rsidR="005A08E8" w:rsidRDefault="005A08E8" w:rsidP="005A08E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72D3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7A5DB5D7" w14:textId="77777777" w:rsidR="005A08E8" w:rsidRDefault="005A08E8" w:rsidP="005A08E8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85DD" w14:textId="3EF22B63" w:rsidR="003A0D91" w:rsidRDefault="009853CF">
    <w:pPr>
      <w:pStyle w:val="Zaglavlje"/>
    </w:pPr>
    <w:r>
      <w:rPr>
        <w:noProof/>
      </w:rPr>
      <w:pict w14:anchorId="11BA9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453328" o:spid="_x0000_s1027" type="#_x0000_t136" style="position:absolute;margin-left:0;margin-top:0;width:634.1pt;height:5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DF0"/>
    <w:multiLevelType w:val="hybridMultilevel"/>
    <w:tmpl w:val="B1CEC394"/>
    <w:lvl w:ilvl="0" w:tplc="75ACC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0577B7"/>
    <w:multiLevelType w:val="hybridMultilevel"/>
    <w:tmpl w:val="DA1ABF4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8467">
    <w:abstractNumId w:val="1"/>
  </w:num>
  <w:num w:numId="2" w16cid:durableId="46832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8"/>
    <w:rsid w:val="002030EB"/>
    <w:rsid w:val="003A0D91"/>
    <w:rsid w:val="003B7A79"/>
    <w:rsid w:val="00432D69"/>
    <w:rsid w:val="004E05A8"/>
    <w:rsid w:val="005A08E8"/>
    <w:rsid w:val="00666E78"/>
    <w:rsid w:val="00711636"/>
    <w:rsid w:val="009853CF"/>
    <w:rsid w:val="009C3EC2"/>
    <w:rsid w:val="00B1661A"/>
    <w:rsid w:val="00CE1797"/>
    <w:rsid w:val="00D213F6"/>
    <w:rsid w:val="00E640B5"/>
    <w:rsid w:val="00E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934C"/>
  <w15:chartTrackingRefBased/>
  <w15:docId w15:val="{20BE824F-EF41-4D16-B64F-5FEAA7C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8E8"/>
  </w:style>
  <w:style w:type="paragraph" w:styleId="Podnoje">
    <w:name w:val="footer"/>
    <w:basedOn w:val="Normal"/>
    <w:link w:val="PodnojeChar"/>
    <w:uiPriority w:val="99"/>
    <w:unhideWhenUsed/>
    <w:rsid w:val="005A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8E8"/>
  </w:style>
  <w:style w:type="paragraph" w:styleId="Odlomakpopisa">
    <w:name w:val="List Paragraph"/>
    <w:basedOn w:val="Normal"/>
    <w:uiPriority w:val="34"/>
    <w:qFormat/>
    <w:rsid w:val="00711636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3</cp:revision>
  <dcterms:created xsi:type="dcterms:W3CDTF">2023-11-22T10:00:00Z</dcterms:created>
  <dcterms:modified xsi:type="dcterms:W3CDTF">2023-11-29T21:45:00Z</dcterms:modified>
</cp:coreProperties>
</file>