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9D5A" w14:textId="1DE14A02" w:rsidR="00756FFC" w:rsidRDefault="00756FFC" w:rsidP="00756FFC">
      <w:pPr>
        <w:rPr>
          <w:b/>
          <w:bCs/>
        </w:rPr>
      </w:pPr>
    </w:p>
    <w:tbl>
      <w:tblPr>
        <w:tblpPr w:leftFromText="180" w:rightFromText="180" w:vertAnchor="page" w:horzAnchor="margin" w:tblpY="606"/>
        <w:tblW w:w="0" w:type="auto"/>
        <w:tblLook w:val="04A0" w:firstRow="1" w:lastRow="0" w:firstColumn="1" w:lastColumn="0" w:noHBand="0" w:noVBand="1"/>
      </w:tblPr>
      <w:tblGrid>
        <w:gridCol w:w="3974"/>
      </w:tblGrid>
      <w:tr w:rsidR="00555B75" w:rsidRPr="00476463" w14:paraId="5F2FDE0F" w14:textId="77777777" w:rsidTr="00082C96">
        <w:trPr>
          <w:trHeight w:val="2429"/>
        </w:trPr>
        <w:tc>
          <w:tcPr>
            <w:tcW w:w="3974" w:type="dxa"/>
            <w:vAlign w:val="center"/>
          </w:tcPr>
          <w:p w14:paraId="07931DFD" w14:textId="77777777" w:rsidR="00555B75" w:rsidRPr="00476463" w:rsidRDefault="00555B75" w:rsidP="00082C96">
            <w:pPr>
              <w:tabs>
                <w:tab w:val="center" w:pos="156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</w:p>
          <w:p w14:paraId="31F2154E" w14:textId="77777777" w:rsidR="00555B75" w:rsidRPr="00476463" w:rsidRDefault="00555B75" w:rsidP="00082C96">
            <w:pPr>
              <w:tabs>
                <w:tab w:val="left" w:pos="224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r-HR"/>
              </w:rPr>
              <w:drawing>
                <wp:inline distT="0" distB="0" distL="0" distR="0" wp14:anchorId="68DFA523" wp14:editId="66CF1F48">
                  <wp:extent cx="895350" cy="3905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281320" w14:textId="77777777" w:rsidR="00555B75" w:rsidRPr="00476463" w:rsidRDefault="00555B75" w:rsidP="00082C96">
            <w:pPr>
              <w:tabs>
                <w:tab w:val="center" w:pos="1588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  <w:t xml:space="preserve"> HRVATSKA POLJOPRIVREDNA KOMORA</w:t>
            </w:r>
          </w:p>
          <w:p w14:paraId="2F727889" w14:textId="77777777" w:rsidR="00555B75" w:rsidRPr="00476463" w:rsidRDefault="00555B75" w:rsidP="00082C96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Ulica grada Vukovara 78,  10116 Zagreb,  HRVATSKA</w:t>
            </w:r>
          </w:p>
          <w:p w14:paraId="5586E54D" w14:textId="77777777" w:rsidR="00555B75" w:rsidRPr="00476463" w:rsidRDefault="00555B75" w:rsidP="00082C96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Tel: +385 (01) 6109 809  </w:t>
            </w:r>
            <w:r w:rsidRPr="0047646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komora@komora.hr     </w:t>
            </w:r>
          </w:p>
          <w:p w14:paraId="3317AA64" w14:textId="77777777" w:rsidR="00555B75" w:rsidRPr="00476463" w:rsidRDefault="00555B75" w:rsidP="00082C96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                                   OIB:  70354371893</w:t>
            </w:r>
          </w:p>
          <w:p w14:paraId="2DF09BFD" w14:textId="77777777" w:rsidR="00555B75" w:rsidRPr="00476463" w:rsidRDefault="00555B75" w:rsidP="00082C96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www.komora.hr</w:t>
            </w:r>
          </w:p>
          <w:p w14:paraId="029D14B4" w14:textId="77777777" w:rsidR="00555B75" w:rsidRPr="00476463" w:rsidRDefault="00555B75" w:rsidP="00082C96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</w:tbl>
    <w:p w14:paraId="4A66C6C8" w14:textId="77777777" w:rsidR="00555B75" w:rsidRPr="00476463" w:rsidRDefault="00555B75" w:rsidP="0055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E4D5A0" w14:textId="77777777" w:rsidR="00555B75" w:rsidRPr="00476463" w:rsidRDefault="00555B75" w:rsidP="00555B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5CE43556" w14:textId="77777777" w:rsidR="00555B75" w:rsidRPr="00476463" w:rsidRDefault="00555B75" w:rsidP="00555B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39DF18C2" w14:textId="77777777" w:rsidR="00555B75" w:rsidRPr="00476463" w:rsidRDefault="00555B75" w:rsidP="00555B75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EC58F43" w14:textId="77777777" w:rsidR="00555B75" w:rsidRPr="00476463" w:rsidRDefault="00555B75" w:rsidP="00555B75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575D07D6" w14:textId="77777777" w:rsidR="00556B6F" w:rsidRPr="00556B6F" w:rsidRDefault="00556B6F" w:rsidP="00556B6F">
      <w:pPr>
        <w:spacing w:before="60"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 w:rsidRPr="00556B6F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Klasa: 320-12/23-01/01</w:t>
      </w:r>
    </w:p>
    <w:p w14:paraId="6020ED3F" w14:textId="27028EA3" w:rsidR="00556B6F" w:rsidRPr="00556B6F" w:rsidRDefault="00556B6F" w:rsidP="00556B6F">
      <w:pPr>
        <w:spacing w:before="60"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proofErr w:type="spellStart"/>
      <w:r w:rsidRPr="00556B6F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Urbroj</w:t>
      </w:r>
      <w:proofErr w:type="spellEnd"/>
      <w:r w:rsidRPr="00556B6F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: 07-20-23-02</w:t>
      </w:r>
    </w:p>
    <w:p w14:paraId="3C15CD70" w14:textId="6A3A73E8" w:rsidR="00555B75" w:rsidRPr="00556B6F" w:rsidRDefault="00555B75" w:rsidP="00555B75">
      <w:pPr>
        <w:spacing w:before="60"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 w:rsidRPr="00556B6F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Zagreb, 18.siječnja, 2023.</w:t>
      </w:r>
    </w:p>
    <w:p w14:paraId="3E940E3B" w14:textId="77777777" w:rsidR="00896B9D" w:rsidRDefault="00896B9D" w:rsidP="00555B75">
      <w:pPr>
        <w:jc w:val="center"/>
        <w:rPr>
          <w:b/>
          <w:bCs/>
        </w:rPr>
      </w:pPr>
    </w:p>
    <w:p w14:paraId="0E57A8A5" w14:textId="77777777" w:rsidR="00896B9D" w:rsidRDefault="00896B9D" w:rsidP="00555B75">
      <w:pPr>
        <w:jc w:val="center"/>
        <w:rPr>
          <w:b/>
          <w:bCs/>
        </w:rPr>
      </w:pPr>
    </w:p>
    <w:p w14:paraId="00A7A7A5" w14:textId="5A8A1B57" w:rsidR="00555B75" w:rsidRPr="00896B9D" w:rsidRDefault="00896B9D" w:rsidP="00555B75">
      <w:pPr>
        <w:jc w:val="center"/>
        <w:rPr>
          <w:b/>
          <w:bCs/>
          <w:sz w:val="28"/>
          <w:szCs w:val="28"/>
        </w:rPr>
      </w:pPr>
      <w:r w:rsidRPr="00896B9D">
        <w:rPr>
          <w:b/>
          <w:bCs/>
          <w:sz w:val="28"/>
          <w:szCs w:val="28"/>
        </w:rPr>
        <w:t>ZAPISNIK 2. SJEDNICE ODBORA ZA RIBARSTVO</w:t>
      </w:r>
    </w:p>
    <w:p w14:paraId="1F7FB0A0" w14:textId="77777777" w:rsidR="00555B75" w:rsidRPr="00476463" w:rsidRDefault="00555B75" w:rsidP="00555B75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22EFFF74" w14:textId="77777777" w:rsidR="00615EFB" w:rsidRDefault="00615EFB"/>
    <w:p w14:paraId="35D2FED1" w14:textId="615E3944" w:rsidR="00615EFB" w:rsidRDefault="00615EFB">
      <w:r>
        <w:t>Prisutni: Petar Baranović, Jakica Cetinić, Nataša Abramović</w:t>
      </w:r>
      <w:r w:rsidR="00371319">
        <w:t>, Ana Gavrilović</w:t>
      </w:r>
      <w:r w:rsidR="009D5074">
        <w:t xml:space="preserve">, Željana </w:t>
      </w:r>
      <w:proofErr w:type="spellStart"/>
      <w:r w:rsidR="009D5074">
        <w:t>Đođo</w:t>
      </w:r>
      <w:proofErr w:type="spellEnd"/>
      <w:r w:rsidR="007F5381">
        <w:t>, Ana Klobučar - HPK</w:t>
      </w:r>
    </w:p>
    <w:p w14:paraId="0FB3A150" w14:textId="77777777" w:rsidR="00615EFB" w:rsidRDefault="00615EFB"/>
    <w:p w14:paraId="094AD592" w14:textId="7A865D3B" w:rsidR="00E94657" w:rsidRDefault="00615EFB">
      <w:r>
        <w:t>Dnevni red:</w:t>
      </w:r>
    </w:p>
    <w:p w14:paraId="50FB633C" w14:textId="571ADE38" w:rsidR="00615EFB" w:rsidRDefault="00615EFB"/>
    <w:p w14:paraId="3CCBF9FD" w14:textId="65E4F5CF" w:rsidR="00615EFB" w:rsidRPr="00CE2B8E" w:rsidRDefault="00615EFB" w:rsidP="00615EFB">
      <w:pPr>
        <w:pStyle w:val="Odlomakpopisa"/>
        <w:numPr>
          <w:ilvl w:val="0"/>
          <w:numId w:val="1"/>
        </w:numPr>
        <w:rPr>
          <w:b/>
          <w:bCs/>
        </w:rPr>
      </w:pPr>
      <w:r w:rsidRPr="00CE2B8E">
        <w:rPr>
          <w:b/>
          <w:bCs/>
        </w:rPr>
        <w:t>Usvajanje zapisnika</w:t>
      </w:r>
      <w:r w:rsidR="008876E6" w:rsidRPr="00CE2B8E">
        <w:rPr>
          <w:b/>
          <w:bCs/>
        </w:rPr>
        <w:t xml:space="preserve"> sa</w:t>
      </w:r>
      <w:r w:rsidR="00DE7EED" w:rsidRPr="00DE7EED">
        <w:rPr>
          <w:b/>
          <w:bCs/>
        </w:rPr>
        <w:t xml:space="preserve"> konstituirajuće sjednice Odbora</w:t>
      </w:r>
    </w:p>
    <w:p w14:paraId="755A7835" w14:textId="391FFF47" w:rsidR="00615EFB" w:rsidRPr="00CE2B8E" w:rsidRDefault="00615EFB" w:rsidP="00615EFB">
      <w:pPr>
        <w:pStyle w:val="Odlomakpopisa"/>
        <w:numPr>
          <w:ilvl w:val="0"/>
          <w:numId w:val="1"/>
        </w:numPr>
        <w:rPr>
          <w:b/>
          <w:bCs/>
        </w:rPr>
      </w:pPr>
      <w:r w:rsidRPr="00CE2B8E">
        <w:rPr>
          <w:b/>
          <w:bCs/>
        </w:rPr>
        <w:t>Aktualno stanje u sektoru</w:t>
      </w:r>
      <w:r w:rsidR="00DC3FAF" w:rsidRPr="00DC3FAF">
        <w:t xml:space="preserve"> </w:t>
      </w:r>
      <w:r w:rsidR="00DC3FAF" w:rsidRPr="00DC3FAF">
        <w:rPr>
          <w:b/>
          <w:bCs/>
        </w:rPr>
        <w:t>ribarstva i akvakulture</w:t>
      </w:r>
    </w:p>
    <w:p w14:paraId="2F3A2AAF" w14:textId="3BF9CC1A" w:rsidR="00615EFB" w:rsidRPr="00940E80" w:rsidRDefault="00615EFB" w:rsidP="00615EFB">
      <w:pPr>
        <w:pStyle w:val="Odlomakpopisa"/>
        <w:numPr>
          <w:ilvl w:val="0"/>
          <w:numId w:val="1"/>
        </w:numPr>
        <w:rPr>
          <w:b/>
          <w:bCs/>
        </w:rPr>
      </w:pPr>
      <w:r w:rsidRPr="00940E80">
        <w:rPr>
          <w:b/>
          <w:bCs/>
        </w:rPr>
        <w:t>Razno</w:t>
      </w:r>
    </w:p>
    <w:p w14:paraId="7917D789" w14:textId="22B497A9" w:rsidR="009D5074" w:rsidRDefault="009D5074" w:rsidP="009D5074">
      <w:pPr>
        <w:pStyle w:val="Odlomakpopisa"/>
      </w:pPr>
    </w:p>
    <w:p w14:paraId="303EA3D9" w14:textId="6E208243" w:rsidR="009D5074" w:rsidRDefault="009D5074" w:rsidP="009D5074">
      <w:pPr>
        <w:pStyle w:val="Odlomakpopisa"/>
      </w:pPr>
    </w:p>
    <w:p w14:paraId="70323AA6" w14:textId="375A881D" w:rsidR="009D5074" w:rsidRDefault="008E7483" w:rsidP="008E7483">
      <w:pPr>
        <w:jc w:val="both"/>
      </w:pPr>
      <w:r>
        <w:t>Zapisnik:</w:t>
      </w:r>
    </w:p>
    <w:p w14:paraId="3F074BCB" w14:textId="76A77220" w:rsidR="008876E6" w:rsidRPr="00CE2B8E" w:rsidRDefault="008876E6" w:rsidP="008876E6">
      <w:pPr>
        <w:pStyle w:val="Odlomakpopisa"/>
        <w:numPr>
          <w:ilvl w:val="0"/>
          <w:numId w:val="2"/>
        </w:numPr>
        <w:rPr>
          <w:b/>
          <w:bCs/>
        </w:rPr>
      </w:pPr>
      <w:r w:rsidRPr="00CE2B8E">
        <w:rPr>
          <w:b/>
          <w:bCs/>
        </w:rPr>
        <w:t>Usvajanje zapisnika</w:t>
      </w:r>
      <w:r w:rsidR="007D5761">
        <w:rPr>
          <w:b/>
          <w:bCs/>
        </w:rPr>
        <w:t xml:space="preserve"> sa</w:t>
      </w:r>
      <w:r w:rsidR="00DE7EED" w:rsidRPr="00DE7EED">
        <w:rPr>
          <w:b/>
          <w:bCs/>
        </w:rPr>
        <w:t xml:space="preserve"> konstituirajuće sjednice Odbora</w:t>
      </w:r>
    </w:p>
    <w:p w14:paraId="272484CC" w14:textId="6F83213D" w:rsidR="008876E6" w:rsidRDefault="008876E6" w:rsidP="008E7483">
      <w:pPr>
        <w:jc w:val="both"/>
      </w:pPr>
      <w:r>
        <w:t>Zapisnik sa prethodne sjednice je jednoglasno usvojen.</w:t>
      </w:r>
    </w:p>
    <w:p w14:paraId="37FADCAB" w14:textId="743B931C" w:rsidR="008876E6" w:rsidRPr="00CE2B8E" w:rsidRDefault="008876E6" w:rsidP="008876E6">
      <w:pPr>
        <w:pStyle w:val="Odlomakpopisa"/>
        <w:numPr>
          <w:ilvl w:val="0"/>
          <w:numId w:val="2"/>
        </w:numPr>
        <w:rPr>
          <w:b/>
          <w:bCs/>
        </w:rPr>
      </w:pPr>
      <w:r w:rsidRPr="00CE2B8E">
        <w:rPr>
          <w:b/>
          <w:bCs/>
        </w:rPr>
        <w:t>Aktualno stanje u sektoru</w:t>
      </w:r>
      <w:r w:rsidR="00DC3FAF">
        <w:rPr>
          <w:b/>
          <w:bCs/>
        </w:rPr>
        <w:t xml:space="preserve"> ribarstva i akvakulture</w:t>
      </w:r>
    </w:p>
    <w:p w14:paraId="772D2D9D" w14:textId="2247A606" w:rsidR="008E7483" w:rsidRDefault="008E7483" w:rsidP="008E7483">
      <w:pPr>
        <w:jc w:val="both"/>
      </w:pPr>
      <w:r>
        <w:t>Razlog današnjeg  sastanka je sastanak u M</w:t>
      </w:r>
      <w:r w:rsidR="00285B2D">
        <w:t>P</w:t>
      </w:r>
      <w:r>
        <w:t xml:space="preserve"> </w:t>
      </w:r>
      <w:r w:rsidR="00285B2D">
        <w:t xml:space="preserve">te </w:t>
      </w:r>
      <w:r>
        <w:t>jako loša situacija u sektoru.</w:t>
      </w:r>
    </w:p>
    <w:p w14:paraId="701DA547" w14:textId="13561CA1" w:rsidR="008E7483" w:rsidRDefault="00285B2D" w:rsidP="008E7483">
      <w:pPr>
        <w:jc w:val="both"/>
      </w:pPr>
      <w:r>
        <w:t>Potrebno je dati prijedlog</w:t>
      </w:r>
      <w:r w:rsidR="008E7483">
        <w:t xml:space="preserve"> </w:t>
      </w:r>
      <w:r>
        <w:t>za</w:t>
      </w:r>
      <w:r w:rsidR="008E7483">
        <w:t xml:space="preserve"> daljnje inicijative da se napravi analiza trenutnog stanja u akvakulturi i analizu trendova</w:t>
      </w:r>
      <w:r>
        <w:t>,</w:t>
      </w:r>
      <w:r w:rsidR="008E7483">
        <w:t xml:space="preserve"> trošenja sredstava iz fondova </w:t>
      </w:r>
      <w:r>
        <w:t>te koji su prijedlozi</w:t>
      </w:r>
      <w:r w:rsidR="008E7483">
        <w:t xml:space="preserve"> po kojoj bi komora pokretala inicijativu</w:t>
      </w:r>
      <w:r>
        <w:t>. Treba napraviti</w:t>
      </w:r>
      <w:r w:rsidR="008E7483">
        <w:t xml:space="preserve"> </w:t>
      </w:r>
      <w:r>
        <w:t xml:space="preserve">agendu po kojoj bi se </w:t>
      </w:r>
      <w:r w:rsidR="000B4E14">
        <w:t>ta inicijativa pokrenula.</w:t>
      </w:r>
    </w:p>
    <w:p w14:paraId="38EA7630" w14:textId="423C9952" w:rsidR="00B672DF" w:rsidRDefault="000B4E14" w:rsidP="008E7483">
      <w:pPr>
        <w:jc w:val="both"/>
      </w:pPr>
      <w:r>
        <w:t xml:space="preserve">Ministrica je obaviještena da bi se trebalo doći do </w:t>
      </w:r>
      <w:r w:rsidR="00B672DF">
        <w:t>stratešk</w:t>
      </w:r>
      <w:r>
        <w:t>og</w:t>
      </w:r>
      <w:r w:rsidR="00B672DF">
        <w:t xml:space="preserve"> dokument</w:t>
      </w:r>
      <w:r>
        <w:t xml:space="preserve">a kojeg </w:t>
      </w:r>
      <w:r w:rsidR="00B672DF">
        <w:t>nema na stranici MP.</w:t>
      </w:r>
    </w:p>
    <w:p w14:paraId="4925E801" w14:textId="4CE9C4D1" w:rsidR="00B672DF" w:rsidRDefault="000B4E14" w:rsidP="008E7483">
      <w:pPr>
        <w:jc w:val="both"/>
      </w:pPr>
      <w:r>
        <w:t>Gđa.</w:t>
      </w:r>
      <w:r w:rsidR="00B672DF">
        <w:t xml:space="preserve"> Gavrilović </w:t>
      </w:r>
      <w:r>
        <w:t>će poslati</w:t>
      </w:r>
      <w:r w:rsidR="00B672DF">
        <w:t xml:space="preserve"> materijal</w:t>
      </w:r>
      <w:r>
        <w:t>e</w:t>
      </w:r>
      <w:r w:rsidR="00B672DF">
        <w:t xml:space="preserve"> da</w:t>
      </w:r>
      <w:r w:rsidR="003E5CFF">
        <w:t xml:space="preserve"> ih</w:t>
      </w:r>
      <w:r w:rsidR="00B672DF">
        <w:t xml:space="preserve"> </w:t>
      </w:r>
      <w:r>
        <w:t>svi članovi Odbora</w:t>
      </w:r>
      <w:r w:rsidR="00B672DF">
        <w:t xml:space="preserve"> pogleda</w:t>
      </w:r>
      <w:r>
        <w:t>ju</w:t>
      </w:r>
      <w:r w:rsidR="00B672DF">
        <w:t xml:space="preserve"> i da se </w:t>
      </w:r>
      <w:proofErr w:type="spellStart"/>
      <w:r>
        <w:t>iskomunicira</w:t>
      </w:r>
      <w:proofErr w:type="spellEnd"/>
      <w:r w:rsidR="00B672DF">
        <w:t xml:space="preserve"> sa svim dionicima </w:t>
      </w:r>
      <w:r w:rsidR="003E5CFF">
        <w:t>te sa</w:t>
      </w:r>
      <w:r w:rsidR="00B672DF">
        <w:t xml:space="preserve"> ljudima na terenu. Treba vidjeti koje će mjere biti raspisane.</w:t>
      </w:r>
    </w:p>
    <w:p w14:paraId="29897CEA" w14:textId="33FF6FEE" w:rsidR="00B672DF" w:rsidRDefault="00055283" w:rsidP="008E7483">
      <w:pPr>
        <w:jc w:val="both"/>
      </w:pPr>
      <w:r>
        <w:t>Ako se mjere realiziraju sektoru se može pomoći</w:t>
      </w:r>
      <w:r w:rsidR="000B4E14">
        <w:t xml:space="preserve">, </w:t>
      </w:r>
      <w:r>
        <w:t>ali treba doći do dokumenta</w:t>
      </w:r>
      <w:r w:rsidR="000B4E14">
        <w:t>.</w:t>
      </w:r>
      <w:r>
        <w:t xml:space="preserve"> </w:t>
      </w:r>
    </w:p>
    <w:p w14:paraId="3F38DBFD" w14:textId="4D679A3F" w:rsidR="008E7483" w:rsidRDefault="00EC40DC" w:rsidP="008E7483">
      <w:pPr>
        <w:jc w:val="both"/>
      </w:pPr>
      <w:r>
        <w:t>Kvaliteta provođenja mjere je pretpostavka nekog napretka i uvođenje prihvatljivijih tehnologija, ali treba obaviti razgovor sa ljudima koji su direktno u proizvodnji</w:t>
      </w:r>
      <w:r w:rsidR="00866E31">
        <w:t>.</w:t>
      </w:r>
    </w:p>
    <w:p w14:paraId="008F9E67" w14:textId="03EEB8DB" w:rsidR="00092A8D" w:rsidRDefault="00152C20" w:rsidP="008E7483">
      <w:pPr>
        <w:jc w:val="both"/>
      </w:pPr>
      <w:r>
        <w:lastRenderedPageBreak/>
        <w:t>T</w:t>
      </w:r>
      <w:r w:rsidR="00C31371">
        <w:t>rebali</w:t>
      </w:r>
      <w:r>
        <w:t xml:space="preserve"> bi</w:t>
      </w:r>
      <w:r w:rsidR="00C31371">
        <w:t xml:space="preserve"> inzistirati </w:t>
      </w:r>
      <w:r>
        <w:t xml:space="preserve">na </w:t>
      </w:r>
      <w:r w:rsidR="00C31371">
        <w:t xml:space="preserve">sudjelovanju u izradi </w:t>
      </w:r>
      <w:r>
        <w:t>P</w:t>
      </w:r>
      <w:r w:rsidR="00C31371">
        <w:t xml:space="preserve">ravilnika kao provedbenog dokumenta i da se ovaj sektorski odbor tretira jednako kao </w:t>
      </w:r>
      <w:r>
        <w:t>HGK i HOK.</w:t>
      </w:r>
    </w:p>
    <w:p w14:paraId="6EC9CB47" w14:textId="76C2CB9E" w:rsidR="00C31371" w:rsidRDefault="00C31371" w:rsidP="008E7483">
      <w:pPr>
        <w:jc w:val="both"/>
      </w:pPr>
      <w:r>
        <w:t>Ne može</w:t>
      </w:r>
      <w:r w:rsidR="00152C20">
        <w:t xml:space="preserve"> se </w:t>
      </w:r>
      <w:r>
        <w:t>utjecati na strateške dokumente</w:t>
      </w:r>
      <w:r w:rsidR="00152C20">
        <w:t xml:space="preserve"> jer je </w:t>
      </w:r>
      <w:r>
        <w:t>generalni okvir napravljen</w:t>
      </w:r>
      <w:r w:rsidR="00152C20">
        <w:t>,</w:t>
      </w:r>
      <w:r>
        <w:t xml:space="preserve"> ali možemo upozoravati kako bi se mjere bolje provele. Ključni su pravilnici.</w:t>
      </w:r>
    </w:p>
    <w:p w14:paraId="0D3ECD71" w14:textId="1A0DB89D" w:rsidR="00C31371" w:rsidRPr="00152C20" w:rsidRDefault="0027798E" w:rsidP="008E7483">
      <w:pPr>
        <w:jc w:val="both"/>
        <w:rPr>
          <w:b/>
          <w:bCs/>
        </w:rPr>
      </w:pPr>
      <w:r w:rsidRPr="00152C20">
        <w:rPr>
          <w:b/>
          <w:bCs/>
        </w:rPr>
        <w:t>Z</w:t>
      </w:r>
      <w:r w:rsidR="00152C20" w:rsidRPr="00152C20">
        <w:rPr>
          <w:b/>
          <w:bCs/>
        </w:rPr>
        <w:t>aključak:</w:t>
      </w:r>
      <w:r w:rsidRPr="00152C20">
        <w:rPr>
          <w:b/>
          <w:bCs/>
        </w:rPr>
        <w:t xml:space="preserve"> </w:t>
      </w:r>
      <w:r w:rsidR="00C31371" w:rsidRPr="00152C20">
        <w:rPr>
          <w:b/>
          <w:bCs/>
        </w:rPr>
        <w:t xml:space="preserve">Traži se da se </w:t>
      </w:r>
      <w:r w:rsidR="00152C20" w:rsidRPr="00152C20">
        <w:rPr>
          <w:b/>
          <w:bCs/>
        </w:rPr>
        <w:t>HPK Odboru za ribarstvo</w:t>
      </w:r>
      <w:r w:rsidR="00C31371" w:rsidRPr="00152C20">
        <w:rPr>
          <w:b/>
          <w:bCs/>
        </w:rPr>
        <w:t xml:space="preserve"> osigura sudjelovanja u sektoru ribarstva isto kao </w:t>
      </w:r>
      <w:r w:rsidR="00152C20" w:rsidRPr="00152C20">
        <w:rPr>
          <w:b/>
          <w:bCs/>
        </w:rPr>
        <w:t xml:space="preserve">HOK-u </w:t>
      </w:r>
      <w:r w:rsidR="00C31371" w:rsidRPr="00152C20">
        <w:rPr>
          <w:b/>
          <w:bCs/>
        </w:rPr>
        <w:t xml:space="preserve">i </w:t>
      </w:r>
      <w:r w:rsidR="00152C20" w:rsidRPr="00152C20">
        <w:rPr>
          <w:b/>
          <w:bCs/>
        </w:rPr>
        <w:t>HG</w:t>
      </w:r>
      <w:r w:rsidR="00152C20">
        <w:rPr>
          <w:b/>
          <w:bCs/>
        </w:rPr>
        <w:t>K</w:t>
      </w:r>
      <w:r w:rsidR="00152C20" w:rsidRPr="00152C20">
        <w:rPr>
          <w:b/>
          <w:bCs/>
        </w:rPr>
        <w:t>-u</w:t>
      </w:r>
      <w:r w:rsidR="00C31371" w:rsidRPr="00152C20">
        <w:rPr>
          <w:b/>
          <w:bCs/>
        </w:rPr>
        <w:t xml:space="preserve">. </w:t>
      </w:r>
    </w:p>
    <w:p w14:paraId="1EB77B58" w14:textId="49D84EB9" w:rsidR="0027798E" w:rsidRDefault="0027798E" w:rsidP="008E7483">
      <w:pPr>
        <w:jc w:val="both"/>
      </w:pPr>
      <w:r>
        <w:t xml:space="preserve">Slobodno se međusobno konzultirati i </w:t>
      </w:r>
      <w:r w:rsidR="00152C20">
        <w:t>raspitati</w:t>
      </w:r>
      <w:r>
        <w:t xml:space="preserve"> koj</w:t>
      </w:r>
      <w:r w:rsidR="003E5CFF">
        <w:t>o</w:t>
      </w:r>
      <w:r>
        <w:t xml:space="preserve">m dinamikom misle raspisati mjere MP. Tražiti program i kako će to izgledati </w:t>
      </w:r>
      <w:r w:rsidR="00152C20">
        <w:t>već na današnjem sastanku u Ministarstvu</w:t>
      </w:r>
      <w:r w:rsidR="003E5CFF">
        <w:t xml:space="preserve"> i</w:t>
      </w:r>
      <w:r>
        <w:t xml:space="preserve"> imaju</w:t>
      </w:r>
      <w:r w:rsidR="00152C20">
        <w:t xml:space="preserve"> li</w:t>
      </w:r>
      <w:r>
        <w:t xml:space="preserve"> draft verziju plana i </w:t>
      </w:r>
      <w:r w:rsidR="00152C20">
        <w:t xml:space="preserve">onda </w:t>
      </w:r>
      <w:r>
        <w:t>traži</w:t>
      </w:r>
      <w:r w:rsidR="00152C20">
        <w:t>ti</w:t>
      </w:r>
      <w:r>
        <w:t xml:space="preserve"> </w:t>
      </w:r>
      <w:r w:rsidR="00152C20">
        <w:t>sudjelovanje</w:t>
      </w:r>
      <w:r>
        <w:t xml:space="preserve"> u svim radnim sastancima u istom rangu kao </w:t>
      </w:r>
      <w:r w:rsidR="00152C20">
        <w:t>i spomenute komore.</w:t>
      </w:r>
    </w:p>
    <w:p w14:paraId="30AC29C2" w14:textId="5E3155B6" w:rsidR="00FA30DC" w:rsidRDefault="00615992" w:rsidP="008E7483">
      <w:pPr>
        <w:jc w:val="both"/>
      </w:pPr>
      <w:r>
        <w:t>Si</w:t>
      </w:r>
      <w:r w:rsidR="00406F2C">
        <w:t xml:space="preserve">tuacija u </w:t>
      </w:r>
      <w:r>
        <w:t>sektoru ribarstva</w:t>
      </w:r>
      <w:r w:rsidR="00406F2C">
        <w:t xml:space="preserve">: </w:t>
      </w:r>
      <w:proofErr w:type="spellStart"/>
      <w:r w:rsidR="00406F2C">
        <w:t>plivali</w:t>
      </w:r>
      <w:r>
        <w:t>čarsko</w:t>
      </w:r>
      <w:proofErr w:type="spellEnd"/>
      <w:r w:rsidR="00406F2C">
        <w:t xml:space="preserve"> rib</w:t>
      </w:r>
      <w:r>
        <w:t>arstvo</w:t>
      </w:r>
      <w:r w:rsidR="00406F2C">
        <w:t xml:space="preserve"> i </w:t>
      </w:r>
      <w:proofErr w:type="spellStart"/>
      <w:r w:rsidR="00406F2C">
        <w:t>koćarenje</w:t>
      </w:r>
      <w:proofErr w:type="spellEnd"/>
      <w:r w:rsidR="003E5CFF">
        <w:t>:</w:t>
      </w:r>
    </w:p>
    <w:p w14:paraId="3A82324A" w14:textId="1DD21478" w:rsidR="00406F2C" w:rsidRDefault="00406F2C" w:rsidP="008E7483">
      <w:pPr>
        <w:jc w:val="both"/>
      </w:pPr>
      <w:r>
        <w:t xml:space="preserve">Obe niše imaju dosta složenu situaciju pri čemu je </w:t>
      </w:r>
      <w:r w:rsidR="00A9378F">
        <w:t>povoljnija</w:t>
      </w:r>
      <w:r>
        <w:t xml:space="preserve"> </w:t>
      </w:r>
      <w:r w:rsidR="00A9378F">
        <w:t>situacija</w:t>
      </w:r>
      <w:r>
        <w:t xml:space="preserve"> u </w:t>
      </w:r>
      <w:proofErr w:type="spellStart"/>
      <w:r>
        <w:t>plivali</w:t>
      </w:r>
      <w:r w:rsidR="00A9378F">
        <w:t>č</w:t>
      </w:r>
      <w:r>
        <w:t>arsk</w:t>
      </w:r>
      <w:r w:rsidR="00A9378F">
        <w:t>o</w:t>
      </w:r>
      <w:r>
        <w:t>m</w:t>
      </w:r>
      <w:proofErr w:type="spellEnd"/>
      <w:r>
        <w:t xml:space="preserve"> jer korist</w:t>
      </w:r>
      <w:r w:rsidR="00A9378F">
        <w:t xml:space="preserve">e sredstva </w:t>
      </w:r>
      <w:r>
        <w:t xml:space="preserve">iz </w:t>
      </w:r>
      <w:r w:rsidR="00A9378F">
        <w:t>EU</w:t>
      </w:r>
      <w:r>
        <w:t xml:space="preserve"> fondova i imaju </w:t>
      </w:r>
      <w:r w:rsidR="00A9378F">
        <w:t>riješen</w:t>
      </w:r>
      <w:r>
        <w:t xml:space="preserve"> plasman ribe, sve što ulove drže po</w:t>
      </w:r>
      <w:r w:rsidR="00A9378F" w:rsidRPr="00A9378F">
        <w:t xml:space="preserve"> </w:t>
      </w:r>
      <w:r w:rsidR="00A9378F" w:rsidRPr="00A9378F">
        <w:t>dobrim</w:t>
      </w:r>
      <w:r>
        <w:t xml:space="preserve"> </w:t>
      </w:r>
      <w:r w:rsidR="00A9378F">
        <w:t>cijenama</w:t>
      </w:r>
      <w:r>
        <w:t xml:space="preserve">. </w:t>
      </w:r>
      <w:r w:rsidR="00A9378F">
        <w:t>U</w:t>
      </w:r>
      <w:r>
        <w:t xml:space="preserve"> </w:t>
      </w:r>
      <w:proofErr w:type="spellStart"/>
      <w:r>
        <w:t>koćarenju</w:t>
      </w:r>
      <w:proofErr w:type="spellEnd"/>
      <w:r>
        <w:t xml:space="preserve"> je alarmantna situacija, </w:t>
      </w:r>
      <w:r w:rsidR="00A9378F">
        <w:t>ono se</w:t>
      </w:r>
      <w:r>
        <w:t xml:space="preserve"> temeljilo na jeftinoj nafti i organiziranom izvozu na talijansko tržište</w:t>
      </w:r>
      <w:r w:rsidR="00A9378F">
        <w:t>,</w:t>
      </w:r>
      <w:r>
        <w:t xml:space="preserve"> a toga više nema. Flota je ostala ista, </w:t>
      </w:r>
      <w:r w:rsidR="00A9378F">
        <w:t>s</w:t>
      </w:r>
      <w:r>
        <w:t>vi trgovci ribom koriste</w:t>
      </w:r>
      <w:r w:rsidR="00A9378F">
        <w:t xml:space="preserve"> </w:t>
      </w:r>
      <w:r>
        <w:t xml:space="preserve">opremu da </w:t>
      </w:r>
      <w:r w:rsidR="00A9378F">
        <w:t>b</w:t>
      </w:r>
      <w:r>
        <w:t xml:space="preserve">i uvozili ribu iz trećih </w:t>
      </w:r>
      <w:r w:rsidR="00A9378F">
        <w:t>zemalja</w:t>
      </w:r>
      <w:r>
        <w:t xml:space="preserve"> </w:t>
      </w:r>
      <w:r w:rsidR="00A9378F">
        <w:t xml:space="preserve">i </w:t>
      </w:r>
      <w:r>
        <w:t xml:space="preserve">da bi bili </w:t>
      </w:r>
      <w:r w:rsidR="00A9378F">
        <w:t>konkurenti</w:t>
      </w:r>
      <w:r>
        <w:t xml:space="preserve">. </w:t>
      </w:r>
      <w:proofErr w:type="spellStart"/>
      <w:r>
        <w:t>Koćari</w:t>
      </w:r>
      <w:proofErr w:type="spellEnd"/>
      <w:r>
        <w:t xml:space="preserve"> nemaju</w:t>
      </w:r>
      <w:r w:rsidR="00A9378F">
        <w:t xml:space="preserve"> gdje</w:t>
      </w:r>
      <w:r>
        <w:t xml:space="preserve"> proda</w:t>
      </w:r>
      <w:r w:rsidR="00A9378F">
        <w:t>vat</w:t>
      </w:r>
      <w:r w:rsidR="003E5CFF">
        <w:t>i</w:t>
      </w:r>
      <w:r>
        <w:t xml:space="preserve"> ribu, samo domaće </w:t>
      </w:r>
      <w:r w:rsidR="00A9378F">
        <w:t>tržište</w:t>
      </w:r>
      <w:r>
        <w:t xml:space="preserve"> </w:t>
      </w:r>
      <w:r w:rsidR="00A9378F">
        <w:t xml:space="preserve">te su </w:t>
      </w:r>
      <w:r>
        <w:t xml:space="preserve">neki </w:t>
      </w:r>
      <w:r w:rsidR="00A9378F">
        <w:t>brodovi</w:t>
      </w:r>
      <w:r>
        <w:t xml:space="preserve"> prisilno vezani</w:t>
      </w:r>
      <w:r w:rsidR="00A9378F">
        <w:t>. Troškovi su</w:t>
      </w:r>
      <w:r>
        <w:t xml:space="preserve"> povećan</w:t>
      </w:r>
      <w:r w:rsidR="00A9378F">
        <w:t>i</w:t>
      </w:r>
      <w:r>
        <w:t>,</w:t>
      </w:r>
      <w:r w:rsidR="00A9378F">
        <w:t xml:space="preserve"> te je dovedeno u </w:t>
      </w:r>
      <w:r>
        <w:t>pitanje isplativost posla, ni</w:t>
      </w:r>
      <w:r w:rsidR="00A9378F">
        <w:t>ti</w:t>
      </w:r>
      <w:r>
        <w:t xml:space="preserve"> pozitivna nula. Mladih kapetana  i ribara nema, debakl na priobalju i otocima</w:t>
      </w:r>
      <w:r w:rsidR="00A9378F">
        <w:t>.</w:t>
      </w:r>
      <w:r>
        <w:t xml:space="preserve"> </w:t>
      </w:r>
      <w:r w:rsidR="00A9378F">
        <w:t>O</w:t>
      </w:r>
      <w:r>
        <w:t xml:space="preserve"> tome se razgovaralo sa ministricom, u njenom kabinetu i rečeno je</w:t>
      </w:r>
      <w:r w:rsidR="003E5CFF">
        <w:t xml:space="preserve"> sve </w:t>
      </w:r>
      <w:r>
        <w:t>št</w:t>
      </w:r>
      <w:r w:rsidR="00A9378F">
        <w:t>o</w:t>
      </w:r>
      <w:r>
        <w:t xml:space="preserve"> treba </w:t>
      </w:r>
      <w:r w:rsidR="00A9378F">
        <w:t xml:space="preserve">te je </w:t>
      </w:r>
      <w:r>
        <w:t xml:space="preserve">donijela neke dobre odluke ali realizacija i dinamika donošenja je vrlo </w:t>
      </w:r>
      <w:r w:rsidR="00A9378F">
        <w:t>loša</w:t>
      </w:r>
      <w:r>
        <w:t>.</w:t>
      </w:r>
      <w:r w:rsidR="00A9378F">
        <w:t xml:space="preserve"> </w:t>
      </w:r>
      <w:r>
        <w:t xml:space="preserve">Premijer je upozoren </w:t>
      </w:r>
      <w:r w:rsidR="00A9378F">
        <w:t xml:space="preserve">na </w:t>
      </w:r>
      <w:r>
        <w:t>stanje sa brodovima</w:t>
      </w:r>
      <w:r w:rsidR="00A9378F">
        <w:t>. U</w:t>
      </w:r>
      <w:r>
        <w:t xml:space="preserve"> prošloj omotnici ništa nismo </w:t>
      </w:r>
      <w:r w:rsidR="00A9378F">
        <w:t xml:space="preserve">napravili, </w:t>
      </w:r>
      <w:r>
        <w:t xml:space="preserve"> sad ćemo vidjeti što će biti sa ov</w:t>
      </w:r>
      <w:r w:rsidR="00A9378F">
        <w:t>o</w:t>
      </w:r>
      <w:r>
        <w:t xml:space="preserve">m. HPK </w:t>
      </w:r>
      <w:r w:rsidR="00A9378F">
        <w:t xml:space="preserve">svakako </w:t>
      </w:r>
      <w:r>
        <w:t xml:space="preserve">mora imati pristup jednako kao </w:t>
      </w:r>
      <w:r w:rsidR="00A9378F">
        <w:t xml:space="preserve">HOK i HGK </w:t>
      </w:r>
      <w:r>
        <w:t>i sve se vrti oko toga.</w:t>
      </w:r>
    </w:p>
    <w:p w14:paraId="14DE5CCD" w14:textId="2E8EBA66" w:rsidR="002723F9" w:rsidRPr="00CE2B8E" w:rsidRDefault="002723F9" w:rsidP="00CE2B8E">
      <w:pPr>
        <w:pStyle w:val="Odlomakpopisa"/>
        <w:numPr>
          <w:ilvl w:val="0"/>
          <w:numId w:val="2"/>
        </w:numPr>
        <w:jc w:val="both"/>
        <w:rPr>
          <w:b/>
          <w:bCs/>
        </w:rPr>
      </w:pPr>
      <w:r w:rsidRPr="00CE2B8E">
        <w:rPr>
          <w:b/>
          <w:bCs/>
        </w:rPr>
        <w:t>Razno</w:t>
      </w:r>
    </w:p>
    <w:p w14:paraId="0C88C41D" w14:textId="0167E82E" w:rsidR="002723F9" w:rsidRDefault="008D7737" w:rsidP="008E7483">
      <w:pPr>
        <w:jc w:val="both"/>
      </w:pPr>
      <w:r>
        <w:t>Potegnulo se pitanje edukacija u slatkovodnom ribolovu, gosp. Boris Župan je informirao da postoje  i da ih je potrebno na višoj razini provoditi</w:t>
      </w:r>
      <w:r w:rsidR="009F7E14">
        <w:t>,</w:t>
      </w:r>
      <w:r>
        <w:t xml:space="preserve"> </w:t>
      </w:r>
      <w:r w:rsidR="008637E9">
        <w:t>može se napraviti neki prijedlog u tom smjeru</w:t>
      </w:r>
      <w:r w:rsidR="001B6C75">
        <w:t>.</w:t>
      </w:r>
    </w:p>
    <w:p w14:paraId="2A2A3638" w14:textId="5735E6EC" w:rsidR="001B6C75" w:rsidRDefault="001B6C75" w:rsidP="008E7483">
      <w:pPr>
        <w:jc w:val="both"/>
      </w:pPr>
      <w:r>
        <w:t>Što se tiče tržišta i zatvaranje talij</w:t>
      </w:r>
      <w:r w:rsidR="00B95B14">
        <w:t>anskog</w:t>
      </w:r>
      <w:r>
        <w:t xml:space="preserve"> tržišta, imamo dovoljan kapacitet sirovine</w:t>
      </w:r>
      <w:r w:rsidR="00AF41F1">
        <w:t>.</w:t>
      </w:r>
      <w:r w:rsidR="00B95B14">
        <w:t xml:space="preserve"> N</w:t>
      </w:r>
      <w:r w:rsidR="00B90315">
        <w:t xml:space="preserve">ije pametno izvoziti po svakoj cijeni, ako joj nije dodana </w:t>
      </w:r>
      <w:r w:rsidR="00456ED8">
        <w:t>vrijednost</w:t>
      </w:r>
      <w:r w:rsidR="00B90315">
        <w:t xml:space="preserve">. </w:t>
      </w:r>
      <w:r w:rsidR="00B95B14">
        <w:t>T</w:t>
      </w:r>
      <w:r w:rsidR="00B90315">
        <w:t>rebat</w:t>
      </w:r>
      <w:r w:rsidR="00B95B14">
        <w:t>i</w:t>
      </w:r>
      <w:r w:rsidR="00B90315">
        <w:t xml:space="preserve"> će vremena za</w:t>
      </w:r>
      <w:r w:rsidR="00456ED8">
        <w:t xml:space="preserve"> </w:t>
      </w:r>
      <w:r w:rsidR="00B90315">
        <w:t xml:space="preserve">izvoz proizvoda koji bi imali višu konačnu vrijednost, najoptimalnije je loviti bijelu </w:t>
      </w:r>
      <w:r w:rsidR="00456ED8">
        <w:t>ribu</w:t>
      </w:r>
      <w:r w:rsidR="00B90315">
        <w:t xml:space="preserve"> za potreb</w:t>
      </w:r>
      <w:r w:rsidR="00456ED8">
        <w:t xml:space="preserve">e turizma. </w:t>
      </w:r>
    </w:p>
    <w:p w14:paraId="497E8CEE" w14:textId="6D5B3C6B" w:rsidR="007A7164" w:rsidRDefault="00B95B14" w:rsidP="008E7483">
      <w:pPr>
        <w:jc w:val="both"/>
      </w:pPr>
      <w:r>
        <w:t xml:space="preserve">Nataša Abramović je predložila </w:t>
      </w:r>
      <w:r w:rsidR="007A7164">
        <w:t xml:space="preserve">da se uključi Borisa Župan u rad Odbora, jer dobro poznaje slatkovodno ribarstvo, te bi bio koristan u odboru. </w:t>
      </w:r>
    </w:p>
    <w:p w14:paraId="3271FF78" w14:textId="03F2795C" w:rsidR="00E451B6" w:rsidRDefault="00E451B6" w:rsidP="008E7483">
      <w:pPr>
        <w:jc w:val="both"/>
      </w:pPr>
      <w:r>
        <w:t>Ma</w:t>
      </w:r>
      <w:r w:rsidR="00B95B14">
        <w:t xml:space="preserve">nji </w:t>
      </w:r>
      <w:r>
        <w:t>slatkovodni</w:t>
      </w:r>
      <w:r w:rsidR="00B95B14">
        <w:t xml:space="preserve"> proizvođači</w:t>
      </w:r>
      <w:r>
        <w:t xml:space="preserve"> ne mogu povući potpore jer ne posjeduju dokumentaciju koju treba prikupiti, zato se tražilo da se bude u radnoj skupini</w:t>
      </w:r>
      <w:r w:rsidR="00B95B14">
        <w:t xml:space="preserve"> te se time</w:t>
      </w:r>
      <w:r>
        <w:t xml:space="preserve"> bar</w:t>
      </w:r>
      <w:r w:rsidR="00B95B14">
        <w:t xml:space="preserve">em </w:t>
      </w:r>
      <w:r>
        <w:t>pasivno dobiju info</w:t>
      </w:r>
      <w:r w:rsidR="00B95B14">
        <w:t>rmacije</w:t>
      </w:r>
      <w:r>
        <w:t>.</w:t>
      </w:r>
    </w:p>
    <w:p w14:paraId="7F0123D9" w14:textId="3BC23A06" w:rsidR="00361341" w:rsidRDefault="00361341" w:rsidP="008E7483">
      <w:pPr>
        <w:jc w:val="both"/>
      </w:pPr>
      <w:r>
        <w:t>U pripremi</w:t>
      </w:r>
      <w:r w:rsidR="009F7E14">
        <w:t xml:space="preserve"> je</w:t>
      </w:r>
      <w:r>
        <w:t xml:space="preserve"> simpozij </w:t>
      </w:r>
      <w:r w:rsidR="00B95B14">
        <w:t xml:space="preserve">za </w:t>
      </w:r>
      <w:r>
        <w:t>morsko i slatkovodno ribarstvo od 2</w:t>
      </w:r>
      <w:r w:rsidR="00B22FDC">
        <w:t>9</w:t>
      </w:r>
      <w:r w:rsidR="00B95B14">
        <w:t>.</w:t>
      </w:r>
      <w:r>
        <w:t xml:space="preserve"> do </w:t>
      </w:r>
      <w:r w:rsidR="00B22FDC">
        <w:t>31. ožujka</w:t>
      </w:r>
      <w:r>
        <w:t xml:space="preserve"> u Vukovaru, tražiti će se sudjelovanje</w:t>
      </w:r>
      <w:r w:rsidR="00B95B14">
        <w:t xml:space="preserve"> i potencijalno zahtjev da HPK bude partner u organizaciji.</w:t>
      </w:r>
    </w:p>
    <w:p w14:paraId="6368A6EC" w14:textId="739A32B4" w:rsidR="00A9378F" w:rsidRPr="00B95B14" w:rsidRDefault="00B95B14" w:rsidP="00A9378F">
      <w:pPr>
        <w:jc w:val="both"/>
        <w:rPr>
          <w:b/>
          <w:bCs/>
        </w:rPr>
      </w:pPr>
      <w:r>
        <w:rPr>
          <w:b/>
          <w:bCs/>
        </w:rPr>
        <w:t>Zaključak</w:t>
      </w:r>
      <w:r w:rsidRPr="00B95B14">
        <w:rPr>
          <w:b/>
          <w:bCs/>
        </w:rPr>
        <w:t xml:space="preserve">: </w:t>
      </w:r>
      <w:r w:rsidR="00A9378F" w:rsidRPr="00B95B14">
        <w:rPr>
          <w:b/>
          <w:bCs/>
        </w:rPr>
        <w:t xml:space="preserve">Treba uzeti dva tjedna za prostudirati dokumente koje smo dobili od gospođe </w:t>
      </w:r>
      <w:r w:rsidRPr="00B95B14">
        <w:rPr>
          <w:b/>
          <w:bCs/>
        </w:rPr>
        <w:t>Gavrilović</w:t>
      </w:r>
      <w:r w:rsidR="00A9378F" w:rsidRPr="00B95B14">
        <w:rPr>
          <w:b/>
          <w:bCs/>
        </w:rPr>
        <w:t xml:space="preserve"> i pogleda</w:t>
      </w:r>
      <w:r w:rsidRPr="00B95B14">
        <w:rPr>
          <w:b/>
          <w:bCs/>
        </w:rPr>
        <w:t>ti</w:t>
      </w:r>
      <w:r w:rsidR="00A9378F" w:rsidRPr="00B95B14">
        <w:rPr>
          <w:b/>
          <w:bCs/>
        </w:rPr>
        <w:t xml:space="preserve"> operativni program za ribarstvo</w:t>
      </w:r>
      <w:r w:rsidRPr="00B95B14">
        <w:rPr>
          <w:b/>
          <w:bCs/>
        </w:rPr>
        <w:t xml:space="preserve"> da bi na sljedećoj sjednici mogli</w:t>
      </w:r>
      <w:r w:rsidR="00A9378F" w:rsidRPr="00B95B14">
        <w:rPr>
          <w:b/>
          <w:bCs/>
        </w:rPr>
        <w:t xml:space="preserve"> kompetentno </w:t>
      </w:r>
      <w:r w:rsidRPr="00B95B14">
        <w:rPr>
          <w:b/>
          <w:bCs/>
        </w:rPr>
        <w:t>pričati.</w:t>
      </w:r>
    </w:p>
    <w:p w14:paraId="40D8893F" w14:textId="2E1D0297" w:rsidR="00A9378F" w:rsidRPr="009F7E14" w:rsidRDefault="009F7E14" w:rsidP="00A9378F">
      <w:pPr>
        <w:jc w:val="both"/>
        <w:rPr>
          <w:b/>
          <w:bCs/>
        </w:rPr>
      </w:pPr>
      <w:r w:rsidRPr="009F7E14">
        <w:rPr>
          <w:b/>
          <w:bCs/>
        </w:rPr>
        <w:t xml:space="preserve">Zaključak: </w:t>
      </w:r>
      <w:r w:rsidR="00B95B14" w:rsidRPr="009F7E14">
        <w:rPr>
          <w:b/>
          <w:bCs/>
        </w:rPr>
        <w:t>Sljedeća sjednica</w:t>
      </w:r>
      <w:r w:rsidR="003E5CFF">
        <w:rPr>
          <w:b/>
          <w:bCs/>
        </w:rPr>
        <w:t xml:space="preserve"> je</w:t>
      </w:r>
      <w:r w:rsidR="00B95B14" w:rsidRPr="009F7E14">
        <w:rPr>
          <w:b/>
          <w:bCs/>
        </w:rPr>
        <w:t xml:space="preserve"> u veljači uživo sa svim članovima Odbora, najvjerojatniji datum je 20. veljače u 15.30 sati</w:t>
      </w:r>
      <w:r w:rsidR="00B95B14" w:rsidRPr="003E5CFF">
        <w:t>. (Potrebno još potvrditi)</w:t>
      </w:r>
    </w:p>
    <w:p w14:paraId="793DDB48" w14:textId="3A3133C9" w:rsidR="00E451B6" w:rsidRDefault="00B95B14" w:rsidP="008E7483">
      <w:pPr>
        <w:jc w:val="both"/>
      </w:pPr>
      <w:r>
        <w:t>Predsjednik Baranović je za sljedeću sjednicu predložio sljedeći dnevni red:</w:t>
      </w:r>
    </w:p>
    <w:p w14:paraId="65AEBE7D" w14:textId="77777777" w:rsidR="00B22FDC" w:rsidRDefault="00B22FDC" w:rsidP="008E7483">
      <w:pPr>
        <w:jc w:val="both"/>
      </w:pPr>
    </w:p>
    <w:p w14:paraId="548DAA1D" w14:textId="63A667C3" w:rsidR="00E451B6" w:rsidRDefault="00E451B6" w:rsidP="00125559">
      <w:pPr>
        <w:pStyle w:val="Odlomakpopisa"/>
        <w:numPr>
          <w:ilvl w:val="0"/>
          <w:numId w:val="4"/>
        </w:numPr>
        <w:jc w:val="both"/>
      </w:pPr>
      <w:r>
        <w:lastRenderedPageBreak/>
        <w:t>Akvakultura</w:t>
      </w:r>
      <w:r w:rsidR="00B22FDC">
        <w:t xml:space="preserve"> i problemi </w:t>
      </w:r>
    </w:p>
    <w:p w14:paraId="5242A495" w14:textId="45EA60B9" w:rsidR="00E451B6" w:rsidRDefault="00E451B6" w:rsidP="00125559">
      <w:pPr>
        <w:pStyle w:val="Odlomakpopisa"/>
        <w:numPr>
          <w:ilvl w:val="0"/>
          <w:numId w:val="4"/>
        </w:numPr>
        <w:jc w:val="both"/>
      </w:pPr>
      <w:r>
        <w:t>Provedb</w:t>
      </w:r>
      <w:r w:rsidR="00B22FDC">
        <w:t xml:space="preserve">a operativnog </w:t>
      </w:r>
      <w:r>
        <w:t>programa</w:t>
      </w:r>
    </w:p>
    <w:p w14:paraId="3E686194" w14:textId="77777777" w:rsidR="00456ED8" w:rsidRPr="002723F9" w:rsidRDefault="00456ED8" w:rsidP="008E7483">
      <w:pPr>
        <w:jc w:val="both"/>
      </w:pPr>
    </w:p>
    <w:p w14:paraId="28522672" w14:textId="77777777" w:rsidR="00406F2C" w:rsidRDefault="00406F2C" w:rsidP="008E7483">
      <w:pPr>
        <w:jc w:val="both"/>
      </w:pPr>
    </w:p>
    <w:p w14:paraId="5A9F405E" w14:textId="0D361A26" w:rsidR="00615EFB" w:rsidRDefault="0027798E" w:rsidP="00745932">
      <w:pPr>
        <w:jc w:val="right"/>
      </w:pPr>
      <w:r>
        <w:t xml:space="preserve"> </w:t>
      </w:r>
      <w:r w:rsidR="00563405">
        <w:t>Zapisnik sastavila: Ana Klobučar</w:t>
      </w:r>
    </w:p>
    <w:p w14:paraId="038144F4" w14:textId="77777777" w:rsidR="00615EFB" w:rsidRDefault="00615EFB" w:rsidP="00615EFB">
      <w:pPr>
        <w:ind w:left="360"/>
      </w:pPr>
    </w:p>
    <w:sectPr w:rsidR="0061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7A21"/>
    <w:multiLevelType w:val="hybridMultilevel"/>
    <w:tmpl w:val="F4E24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104F1"/>
    <w:multiLevelType w:val="hybridMultilevel"/>
    <w:tmpl w:val="27E4A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797F"/>
    <w:multiLevelType w:val="hybridMultilevel"/>
    <w:tmpl w:val="F4E241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03346"/>
    <w:multiLevelType w:val="hybridMultilevel"/>
    <w:tmpl w:val="F4E241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98477">
    <w:abstractNumId w:val="0"/>
  </w:num>
  <w:num w:numId="2" w16cid:durableId="1483546966">
    <w:abstractNumId w:val="2"/>
  </w:num>
  <w:num w:numId="3" w16cid:durableId="1126506576">
    <w:abstractNumId w:val="3"/>
  </w:num>
  <w:num w:numId="4" w16cid:durableId="1203208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2E"/>
    <w:rsid w:val="00055283"/>
    <w:rsid w:val="00092A8D"/>
    <w:rsid w:val="000B4E14"/>
    <w:rsid w:val="00125559"/>
    <w:rsid w:val="00152C20"/>
    <w:rsid w:val="001B6C75"/>
    <w:rsid w:val="002248D1"/>
    <w:rsid w:val="002723F9"/>
    <w:rsid w:val="0027798E"/>
    <w:rsid w:val="00285B2D"/>
    <w:rsid w:val="00342172"/>
    <w:rsid w:val="00361341"/>
    <w:rsid w:val="00371319"/>
    <w:rsid w:val="003E5CFF"/>
    <w:rsid w:val="00406F2C"/>
    <w:rsid w:val="00456ED8"/>
    <w:rsid w:val="00474E6F"/>
    <w:rsid w:val="00555B75"/>
    <w:rsid w:val="00556B6F"/>
    <w:rsid w:val="00563405"/>
    <w:rsid w:val="00615992"/>
    <w:rsid w:val="00615EFB"/>
    <w:rsid w:val="00745932"/>
    <w:rsid w:val="00756FFC"/>
    <w:rsid w:val="007A7164"/>
    <w:rsid w:val="007D5761"/>
    <w:rsid w:val="007F5381"/>
    <w:rsid w:val="008637E9"/>
    <w:rsid w:val="00866E31"/>
    <w:rsid w:val="008876E6"/>
    <w:rsid w:val="00896B9D"/>
    <w:rsid w:val="008D7737"/>
    <w:rsid w:val="008E7483"/>
    <w:rsid w:val="00940E80"/>
    <w:rsid w:val="009D5074"/>
    <w:rsid w:val="009F7E14"/>
    <w:rsid w:val="00A9378F"/>
    <w:rsid w:val="00AF41F1"/>
    <w:rsid w:val="00B22FDC"/>
    <w:rsid w:val="00B672DF"/>
    <w:rsid w:val="00B90315"/>
    <w:rsid w:val="00B95B14"/>
    <w:rsid w:val="00C31371"/>
    <w:rsid w:val="00C7062E"/>
    <w:rsid w:val="00CE2B8E"/>
    <w:rsid w:val="00DC3FAF"/>
    <w:rsid w:val="00DE58F2"/>
    <w:rsid w:val="00DE7EED"/>
    <w:rsid w:val="00E451B6"/>
    <w:rsid w:val="00E94657"/>
    <w:rsid w:val="00EC40DC"/>
    <w:rsid w:val="00FA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787C"/>
  <w15:chartTrackingRefBased/>
  <w15:docId w15:val="{03732EC3-E6A1-42FF-81CA-77C2C778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5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BAAA5-F1A1-4434-8D67-8033D89F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</dc:creator>
  <cp:keywords/>
  <dc:description/>
  <cp:lastModifiedBy>Iva</cp:lastModifiedBy>
  <cp:revision>55</cp:revision>
  <dcterms:created xsi:type="dcterms:W3CDTF">2023-01-18T10:51:00Z</dcterms:created>
  <dcterms:modified xsi:type="dcterms:W3CDTF">2023-01-19T10:25:00Z</dcterms:modified>
</cp:coreProperties>
</file>