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399F8" w14:textId="38FAA7CA" w:rsidR="001E0DF9" w:rsidRPr="00800D10" w:rsidRDefault="001E0DF9" w:rsidP="00800D10">
      <w:pPr>
        <w:shd w:val="clear" w:color="auto" w:fill="FFFFFF"/>
        <w:jc w:val="center"/>
        <w:rPr>
          <w:rFonts w:ascii="Arial" w:eastAsia="Times New Roman" w:hAnsi="Arial" w:cs="Arial"/>
          <w:color w:val="404040"/>
          <w:sz w:val="28"/>
          <w:szCs w:val="28"/>
        </w:rPr>
      </w:pPr>
      <w:r w:rsidRPr="00800D10">
        <w:rPr>
          <w:rFonts w:ascii="Arial" w:eastAsia="Times New Roman" w:hAnsi="Arial" w:cs="Arial"/>
          <w:color w:val="404040"/>
          <w:sz w:val="28"/>
          <w:szCs w:val="28"/>
        </w:rPr>
        <w:t>Kratkoročni izgledi: usprkos izazovima koji proizlaze iz epidemije coronavirusa, poljoprivredno-prehrambeni sektori u EU pokazuju otpornost</w:t>
      </w:r>
    </w:p>
    <w:p w14:paraId="44326435" w14:textId="585595E0" w:rsidR="001E0DF9" w:rsidRPr="001E0DF9" w:rsidRDefault="001E0DF9" w:rsidP="008B5ABD">
      <w:pPr>
        <w:shd w:val="clear" w:color="auto" w:fill="FFFFFF"/>
        <w:spacing w:before="100" w:beforeAutospacing="1" w:afterAutospacing="1"/>
        <w:jc w:val="both"/>
        <w:rPr>
          <w:rFonts w:ascii="Arial" w:eastAsia="Times New Roman" w:hAnsi="Arial" w:cs="Arial"/>
          <w:color w:val="404040"/>
        </w:rPr>
      </w:pPr>
      <w:r w:rsidRPr="001E0DF9">
        <w:rPr>
          <w:rFonts w:ascii="Arial" w:eastAsia="Times New Roman" w:hAnsi="Arial" w:cs="Arial"/>
          <w:b/>
          <w:bCs/>
          <w:color w:val="404040"/>
        </w:rPr>
        <w:t>Izbijanje koronavirusa donosi dosad neviđene izazove za poljoprivredno-prehrambeni sektor EU-a. Sektor reagira i prilagođava se novim okolnostima, uključujući logističke poremećaje i brzo razvijajuću potražnju, a učinkovitost je potpomognuta</w:t>
      </w:r>
      <w:r w:rsidRPr="001E0DF9">
        <w:rPr>
          <w:rFonts w:ascii="Arial" w:eastAsia="Times New Roman" w:hAnsi="Arial" w:cs="Arial"/>
          <w:b/>
          <w:bCs/>
          <w:color w:val="404040"/>
        </w:rPr>
        <w:t xml:space="preserve"> </w:t>
      </w:r>
      <w:hyperlink r:id="rId5" w:history="1">
        <w:r>
          <w:rPr>
            <w:rFonts w:ascii="Arial" w:eastAsia="Times New Roman" w:hAnsi="Arial" w:cs="Arial"/>
            <w:b/>
            <w:bCs/>
            <w:color w:val="004494"/>
            <w:u w:val="single"/>
          </w:rPr>
          <w:t>mjerama poduzetih od strane Europske komisije</w:t>
        </w:r>
      </w:hyperlink>
      <w:r w:rsidRPr="001E0DF9">
        <w:rPr>
          <w:rFonts w:ascii="Arial" w:eastAsia="Times New Roman" w:hAnsi="Arial" w:cs="Arial"/>
          <w:b/>
          <w:bCs/>
          <w:color w:val="404040"/>
        </w:rPr>
        <w:t>.</w:t>
      </w:r>
    </w:p>
    <w:p w14:paraId="5C3B284F" w14:textId="668AC24E" w:rsidR="001E0DF9" w:rsidRPr="001E0DF9" w:rsidRDefault="001E0DF9" w:rsidP="008B5ABD">
      <w:pPr>
        <w:shd w:val="clear" w:color="auto" w:fill="FFFFFF"/>
        <w:spacing w:before="100" w:beforeAutospacing="1" w:after="100" w:afterAutospacing="1"/>
        <w:jc w:val="both"/>
        <w:rPr>
          <w:rFonts w:ascii="Arial" w:eastAsia="Times New Roman" w:hAnsi="Arial" w:cs="Arial"/>
          <w:color w:val="404040"/>
        </w:rPr>
      </w:pPr>
      <w:r w:rsidRPr="001E0DF9">
        <w:rPr>
          <w:rFonts w:ascii="Arial" w:eastAsia="Times New Roman" w:hAnsi="Arial" w:cs="Arial"/>
          <w:color w:val="404040"/>
        </w:rPr>
        <w:t xml:space="preserve">Zbog </w:t>
      </w:r>
      <w:bookmarkStart w:id="0" w:name="_GoBack"/>
      <w:r w:rsidR="00800D10" w:rsidRPr="001E0DF9">
        <w:rPr>
          <w:rFonts w:ascii="Arial" w:eastAsia="Times New Roman" w:hAnsi="Arial" w:cs="Arial"/>
          <w:color w:val="404040"/>
        </w:rPr>
        <w:t xml:space="preserve">provedenih </w:t>
      </w:r>
      <w:bookmarkEnd w:id="0"/>
      <w:r w:rsidRPr="001E0DF9">
        <w:rPr>
          <w:rFonts w:ascii="Arial" w:eastAsia="Times New Roman" w:hAnsi="Arial" w:cs="Arial"/>
          <w:color w:val="404040"/>
        </w:rPr>
        <w:t xml:space="preserve">mjera zatvaranja u EU i širom svijeta, potražnja za hranom brzo se promijenila od početka krize. </w:t>
      </w:r>
      <w:r>
        <w:rPr>
          <w:rFonts w:ascii="Arial" w:eastAsia="Times New Roman" w:hAnsi="Arial" w:cs="Arial"/>
          <w:color w:val="404040"/>
          <w:lang w:val="hr-HR"/>
        </w:rPr>
        <w:t>Gomilanje</w:t>
      </w:r>
      <w:r w:rsidRPr="001E0DF9">
        <w:rPr>
          <w:rFonts w:ascii="Arial" w:eastAsia="Times New Roman" w:hAnsi="Arial" w:cs="Arial"/>
          <w:color w:val="404040"/>
        </w:rPr>
        <w:t xml:space="preserve"> zaliha kao i zatvaranje restorana, </w:t>
      </w:r>
      <w:r w:rsidR="00DE496E">
        <w:rPr>
          <w:rFonts w:ascii="Arial" w:eastAsia="Times New Roman" w:hAnsi="Arial" w:cs="Arial"/>
          <w:color w:val="404040"/>
          <w:lang w:val="hr-HR"/>
        </w:rPr>
        <w:t>kafića</w:t>
      </w:r>
      <w:r w:rsidRPr="001E0DF9">
        <w:rPr>
          <w:rFonts w:ascii="Arial" w:eastAsia="Times New Roman" w:hAnsi="Arial" w:cs="Arial"/>
          <w:color w:val="404040"/>
        </w:rPr>
        <w:t xml:space="preserve"> i hotela ima izravan utjecaj na proizvođač</w:t>
      </w:r>
      <w:r w:rsidR="00235A76">
        <w:rPr>
          <w:rFonts w:ascii="Arial" w:eastAsia="Times New Roman" w:hAnsi="Arial" w:cs="Arial"/>
          <w:color w:val="404040"/>
          <w:lang w:val="hr-HR"/>
        </w:rPr>
        <w:t>e</w:t>
      </w:r>
      <w:r w:rsidRPr="001E0DF9">
        <w:rPr>
          <w:rFonts w:ascii="Arial" w:eastAsia="Times New Roman" w:hAnsi="Arial" w:cs="Arial"/>
          <w:color w:val="404040"/>
        </w:rPr>
        <w:t xml:space="preserve"> poljoprivredne hrane. S jedne strane, </w:t>
      </w:r>
      <w:r w:rsidR="00235A76">
        <w:rPr>
          <w:rFonts w:ascii="Arial" w:eastAsia="Times New Roman" w:hAnsi="Arial" w:cs="Arial"/>
          <w:color w:val="404040"/>
          <w:lang w:val="hr-HR"/>
        </w:rPr>
        <w:t xml:space="preserve">za </w:t>
      </w:r>
      <w:r w:rsidRPr="001E0DF9">
        <w:rPr>
          <w:rFonts w:ascii="Arial" w:eastAsia="Times New Roman" w:hAnsi="Arial" w:cs="Arial"/>
          <w:color w:val="404040"/>
        </w:rPr>
        <w:t>glavn</w:t>
      </w:r>
      <w:r w:rsidR="00235A76">
        <w:rPr>
          <w:rFonts w:ascii="Arial" w:eastAsia="Times New Roman" w:hAnsi="Arial" w:cs="Arial"/>
          <w:color w:val="404040"/>
          <w:lang w:val="hr-HR"/>
        </w:rPr>
        <w:t>u</w:t>
      </w:r>
      <w:r w:rsidRPr="001E0DF9">
        <w:rPr>
          <w:rFonts w:ascii="Arial" w:eastAsia="Times New Roman" w:hAnsi="Arial" w:cs="Arial"/>
          <w:color w:val="404040"/>
        </w:rPr>
        <w:t xml:space="preserve"> hran</w:t>
      </w:r>
      <w:r w:rsidR="00235A76">
        <w:rPr>
          <w:rFonts w:ascii="Arial" w:eastAsia="Times New Roman" w:hAnsi="Arial" w:cs="Arial"/>
          <w:color w:val="404040"/>
          <w:lang w:val="hr-HR"/>
        </w:rPr>
        <w:t>u</w:t>
      </w:r>
      <w:r w:rsidRPr="001E0DF9">
        <w:rPr>
          <w:rFonts w:ascii="Arial" w:eastAsia="Times New Roman" w:hAnsi="Arial" w:cs="Arial"/>
          <w:color w:val="404040"/>
        </w:rPr>
        <w:t xml:space="preserve"> kao što su tjestenina, riža, brašno, konzervirano voće i povrće sve je veća potražnj</w:t>
      </w:r>
      <w:r w:rsidR="00235A76">
        <w:rPr>
          <w:rFonts w:ascii="Arial" w:eastAsia="Times New Roman" w:hAnsi="Arial" w:cs="Arial"/>
          <w:color w:val="404040"/>
          <w:lang w:val="hr-HR"/>
        </w:rPr>
        <w:t>a</w:t>
      </w:r>
      <w:r w:rsidRPr="001E0DF9">
        <w:rPr>
          <w:rFonts w:ascii="Arial" w:eastAsia="Times New Roman" w:hAnsi="Arial" w:cs="Arial"/>
          <w:color w:val="404040"/>
        </w:rPr>
        <w:t>. S druge strane, visoko vrijed</w:t>
      </w:r>
      <w:r w:rsidR="00235A76">
        <w:rPr>
          <w:rFonts w:ascii="Arial" w:eastAsia="Times New Roman" w:hAnsi="Arial" w:cs="Arial"/>
          <w:color w:val="404040"/>
          <w:lang w:val="hr-HR"/>
        </w:rPr>
        <w:t>nosni</w:t>
      </w:r>
      <w:r w:rsidRPr="001E0DF9">
        <w:rPr>
          <w:rFonts w:ascii="Arial" w:eastAsia="Times New Roman" w:hAnsi="Arial" w:cs="Arial"/>
          <w:color w:val="404040"/>
        </w:rPr>
        <w:t xml:space="preserve"> proizvodi poput kvalitetnih mesnih </w:t>
      </w:r>
      <w:r w:rsidR="00235A76">
        <w:rPr>
          <w:rFonts w:ascii="Arial" w:eastAsia="Times New Roman" w:hAnsi="Arial" w:cs="Arial"/>
          <w:color w:val="404040"/>
          <w:lang w:val="hr-HR"/>
        </w:rPr>
        <w:t>trupova</w:t>
      </w:r>
      <w:r w:rsidRPr="001E0DF9">
        <w:rPr>
          <w:rFonts w:ascii="Arial" w:eastAsia="Times New Roman" w:hAnsi="Arial" w:cs="Arial"/>
          <w:color w:val="404040"/>
        </w:rPr>
        <w:t>, vina i specijalnih sireva - koji se značajno konzumiraju vani - bilježe značajno smanjenje potrošnje.</w:t>
      </w:r>
    </w:p>
    <w:p w14:paraId="64863D7B" w14:textId="571279EB" w:rsidR="001E0DF9" w:rsidRPr="001E0DF9" w:rsidRDefault="001E0DF9" w:rsidP="008B5ABD">
      <w:pPr>
        <w:shd w:val="clear" w:color="auto" w:fill="FFFFFF"/>
        <w:spacing w:before="100" w:beforeAutospacing="1" w:afterAutospacing="1"/>
        <w:jc w:val="both"/>
        <w:rPr>
          <w:rFonts w:ascii="Arial" w:eastAsia="Times New Roman" w:hAnsi="Arial" w:cs="Arial"/>
          <w:color w:val="404040"/>
        </w:rPr>
      </w:pPr>
      <w:r w:rsidRPr="001E0DF9">
        <w:rPr>
          <w:rFonts w:ascii="Arial" w:eastAsia="Times New Roman" w:hAnsi="Arial" w:cs="Arial"/>
          <w:color w:val="404040"/>
        </w:rPr>
        <w:fldChar w:fldCharType="begin"/>
      </w:r>
      <w:r w:rsidR="00235A76">
        <w:rPr>
          <w:rFonts w:ascii="Arial" w:eastAsia="Times New Roman" w:hAnsi="Arial" w:cs="Arial"/>
          <w:color w:val="404040"/>
        </w:rPr>
        <w:instrText>HYPERLINK "https://ec.europa.eu/info/news/short-term-outlook-despite-challenges-arising-coronavirus-outbreak-eu-agri-food-sectors-show-resilience-2020-apr-20_hr" \l "moreinfo"</w:instrText>
      </w:r>
      <w:r w:rsidR="00235A76" w:rsidRPr="001E0DF9">
        <w:rPr>
          <w:rFonts w:ascii="Arial" w:eastAsia="Times New Roman" w:hAnsi="Arial" w:cs="Arial"/>
          <w:color w:val="404040"/>
        </w:rPr>
      </w:r>
      <w:r w:rsidRPr="001E0DF9">
        <w:rPr>
          <w:rFonts w:ascii="Arial" w:eastAsia="Times New Roman" w:hAnsi="Arial" w:cs="Arial"/>
          <w:color w:val="404040"/>
        </w:rPr>
        <w:fldChar w:fldCharType="separate"/>
      </w:r>
      <w:r w:rsidR="00235A76">
        <w:rPr>
          <w:rFonts w:ascii="Arial" w:eastAsia="Times New Roman" w:hAnsi="Arial" w:cs="Arial"/>
          <w:color w:val="004494"/>
          <w:u w:val="single"/>
        </w:rPr>
        <w:t>Najnovije kratkoročno izvješće za poljoprivredna tržišta EU</w:t>
      </w:r>
      <w:r w:rsidRPr="001E0DF9">
        <w:rPr>
          <w:rFonts w:ascii="Arial" w:eastAsia="Times New Roman" w:hAnsi="Arial" w:cs="Arial"/>
          <w:color w:val="404040"/>
        </w:rPr>
        <w:fldChar w:fldCharType="end"/>
      </w:r>
      <w:r w:rsidRPr="001E0DF9">
        <w:rPr>
          <w:rFonts w:ascii="Arial" w:eastAsia="Times New Roman" w:hAnsi="Arial" w:cs="Arial"/>
          <w:color w:val="404040"/>
        </w:rPr>
        <w:t xml:space="preserve">, </w:t>
      </w:r>
      <w:r w:rsidR="00235A76" w:rsidRPr="00235A76">
        <w:rPr>
          <w:rFonts w:ascii="Arial" w:eastAsia="Times New Roman" w:hAnsi="Arial" w:cs="Arial"/>
          <w:color w:val="404040"/>
        </w:rPr>
        <w:t>koje je 20. travnja 2020. objavila Europska komisija, sadrži detaljniji pregled najnovijih kretanja i daljnje izglede za svaki poljoprivredno-prehrambeni sektor.</w:t>
      </w:r>
    </w:p>
    <w:p w14:paraId="0CF18F46" w14:textId="6D87E155" w:rsidR="001E0DF9" w:rsidRPr="001E0DF9" w:rsidRDefault="00235A76" w:rsidP="008B5ABD">
      <w:pPr>
        <w:pBdr>
          <w:bottom w:val="single" w:sz="12" w:space="0" w:color="000000"/>
        </w:pBdr>
        <w:shd w:val="clear" w:color="auto" w:fill="FFFFFF"/>
        <w:spacing w:before="100" w:beforeAutospacing="1" w:after="100" w:afterAutospacing="1"/>
        <w:jc w:val="both"/>
        <w:outlineLvl w:val="1"/>
        <w:rPr>
          <w:rFonts w:ascii="Arial" w:eastAsia="Times New Roman" w:hAnsi="Arial" w:cs="Arial"/>
          <w:b/>
          <w:bCs/>
          <w:color w:val="000000"/>
          <w:sz w:val="36"/>
          <w:szCs w:val="36"/>
          <w:lang w:val="hr-HR"/>
        </w:rPr>
      </w:pPr>
      <w:r>
        <w:rPr>
          <w:rFonts w:ascii="Arial" w:eastAsia="Times New Roman" w:hAnsi="Arial" w:cs="Arial"/>
          <w:b/>
          <w:bCs/>
          <w:color w:val="000000"/>
          <w:sz w:val="36"/>
          <w:szCs w:val="36"/>
          <w:lang w:val="hr-HR"/>
        </w:rPr>
        <w:t>Žitarice</w:t>
      </w:r>
    </w:p>
    <w:p w14:paraId="2A122003" w14:textId="32D29159" w:rsidR="001E0DF9" w:rsidRPr="001E0DF9" w:rsidRDefault="00235A76" w:rsidP="008B5ABD">
      <w:pPr>
        <w:shd w:val="clear" w:color="auto" w:fill="FFFFFF"/>
        <w:spacing w:before="100" w:beforeAutospacing="1" w:afterAutospacing="1"/>
        <w:jc w:val="both"/>
        <w:rPr>
          <w:rFonts w:ascii="Arial" w:eastAsia="Times New Roman" w:hAnsi="Arial" w:cs="Arial"/>
          <w:color w:val="404040"/>
        </w:rPr>
      </w:pPr>
      <w:r w:rsidRPr="00235A76">
        <w:rPr>
          <w:rFonts w:ascii="Arial" w:eastAsia="Times New Roman" w:hAnsi="Arial" w:cs="Arial"/>
          <w:color w:val="404040"/>
        </w:rPr>
        <w:t xml:space="preserve">Očekuje se da će proizvodnja </w:t>
      </w:r>
      <w:r w:rsidRPr="00235A76">
        <w:rPr>
          <w:rFonts w:ascii="Arial" w:eastAsia="Times New Roman" w:hAnsi="Arial" w:cs="Arial"/>
          <w:b/>
          <w:bCs/>
          <w:color w:val="404040"/>
        </w:rPr>
        <w:t>žitarica</w:t>
      </w:r>
      <w:r w:rsidRPr="00235A76">
        <w:rPr>
          <w:rFonts w:ascii="Arial" w:eastAsia="Times New Roman" w:hAnsi="Arial" w:cs="Arial"/>
          <w:color w:val="404040"/>
        </w:rPr>
        <w:t xml:space="preserve"> u EU u tekućem razdoblju (2019. i 2020.) dostići 294 milijuna tona, što je 4,5% više od petogodišnjeg prosjeka, a očekuje se da će se zatim blago smanjiti, a 287,8 milijuna tona očekuje se da će se proizvesti tijekom </w:t>
      </w:r>
      <w:r>
        <w:rPr>
          <w:rFonts w:ascii="Arial" w:eastAsia="Times New Roman" w:hAnsi="Arial" w:cs="Arial"/>
          <w:color w:val="404040"/>
          <w:lang w:val="hr-HR"/>
        </w:rPr>
        <w:t>r</w:t>
      </w:r>
      <w:r w:rsidRPr="00235A76">
        <w:rPr>
          <w:rFonts w:ascii="Arial" w:eastAsia="Times New Roman" w:hAnsi="Arial" w:cs="Arial"/>
          <w:color w:val="404040"/>
        </w:rPr>
        <w:t>azdoblj</w:t>
      </w:r>
      <w:r>
        <w:rPr>
          <w:rFonts w:ascii="Arial" w:eastAsia="Times New Roman" w:hAnsi="Arial" w:cs="Arial"/>
          <w:color w:val="404040"/>
          <w:lang w:val="hr-HR"/>
        </w:rPr>
        <w:t>a</w:t>
      </w:r>
      <w:r w:rsidRPr="00235A76">
        <w:rPr>
          <w:rFonts w:ascii="Arial" w:eastAsia="Times New Roman" w:hAnsi="Arial" w:cs="Arial"/>
          <w:color w:val="404040"/>
        </w:rPr>
        <w:t xml:space="preserve"> 2020./2021.</w:t>
      </w:r>
      <w:r w:rsidR="001E0DF9" w:rsidRPr="001E0DF9">
        <w:rPr>
          <w:rFonts w:ascii="Arial" w:eastAsia="Times New Roman" w:hAnsi="Arial" w:cs="Arial"/>
          <w:color w:val="404040"/>
        </w:rPr>
        <w:t>.</w:t>
      </w:r>
    </w:p>
    <w:p w14:paraId="1462D3AE" w14:textId="0985D5C2" w:rsidR="001E0DF9" w:rsidRPr="001E0DF9" w:rsidRDefault="00235A76" w:rsidP="008B5ABD">
      <w:pPr>
        <w:shd w:val="clear" w:color="auto" w:fill="FFFFFF"/>
        <w:spacing w:before="100" w:beforeAutospacing="1" w:afterAutospacing="1"/>
        <w:jc w:val="both"/>
        <w:rPr>
          <w:rFonts w:ascii="Arial" w:eastAsia="Times New Roman" w:hAnsi="Arial" w:cs="Arial"/>
          <w:color w:val="404040"/>
        </w:rPr>
      </w:pPr>
      <w:r w:rsidRPr="00235A76">
        <w:rPr>
          <w:rFonts w:ascii="Arial" w:eastAsia="Times New Roman" w:hAnsi="Arial" w:cs="Arial"/>
          <w:color w:val="404040"/>
        </w:rPr>
        <w:t xml:space="preserve">Što se tiče sektora </w:t>
      </w:r>
      <w:r w:rsidRPr="00235A76">
        <w:rPr>
          <w:rFonts w:ascii="Arial" w:eastAsia="Times New Roman" w:hAnsi="Arial" w:cs="Arial"/>
          <w:b/>
          <w:bCs/>
          <w:color w:val="404040"/>
        </w:rPr>
        <w:t>uljarica</w:t>
      </w:r>
      <w:r w:rsidRPr="00235A76">
        <w:rPr>
          <w:rFonts w:ascii="Arial" w:eastAsia="Times New Roman" w:hAnsi="Arial" w:cs="Arial"/>
          <w:color w:val="404040"/>
        </w:rPr>
        <w:t xml:space="preserve"> </w:t>
      </w:r>
      <w:r>
        <w:rPr>
          <w:rFonts w:ascii="Arial" w:eastAsia="Times New Roman" w:hAnsi="Arial" w:cs="Arial"/>
          <w:color w:val="404040"/>
          <w:lang w:val="hr-HR"/>
        </w:rPr>
        <w:t xml:space="preserve">u </w:t>
      </w:r>
      <w:r w:rsidRPr="00235A76">
        <w:rPr>
          <w:rFonts w:ascii="Arial" w:eastAsia="Times New Roman" w:hAnsi="Arial" w:cs="Arial"/>
          <w:color w:val="404040"/>
        </w:rPr>
        <w:t xml:space="preserve">EU, očekuje se da će proizvodnja uljane repice za 2019. i 2020. dostići dvanaestogodišnji minimum sa 14,9 milijuna tona. To je zbog smanjenja proizvodnih površina. Očekuje se da će se sadnice uljarica potom oporaviti i doseći 10,5 milijuna ha u 2020/2021. Proizvodnja proteinskih kultura trebala bi porasti na 4,5 milijuna tona, što je 4% više u odnosu na prošlu godinu, pod utjecajem dobrih tržišnih perspektiva za potrebe hrane i </w:t>
      </w:r>
      <w:r>
        <w:rPr>
          <w:rFonts w:ascii="Arial" w:eastAsia="Times New Roman" w:hAnsi="Arial" w:cs="Arial"/>
          <w:color w:val="404040"/>
          <w:lang w:val="hr-HR"/>
        </w:rPr>
        <w:t>krmiva</w:t>
      </w:r>
      <w:r w:rsidRPr="00235A76">
        <w:rPr>
          <w:rFonts w:ascii="Arial" w:eastAsia="Times New Roman" w:hAnsi="Arial" w:cs="Arial"/>
          <w:color w:val="404040"/>
        </w:rPr>
        <w:t xml:space="preserve"> za životinje</w:t>
      </w:r>
      <w:r w:rsidR="001E0DF9" w:rsidRPr="001E0DF9">
        <w:rPr>
          <w:rFonts w:ascii="Arial" w:eastAsia="Times New Roman" w:hAnsi="Arial" w:cs="Arial"/>
          <w:color w:val="404040"/>
        </w:rPr>
        <w:t>.</w:t>
      </w:r>
    </w:p>
    <w:p w14:paraId="2E5F83B8" w14:textId="0FC13085" w:rsidR="001E0DF9" w:rsidRPr="001E0DF9" w:rsidRDefault="00235A76" w:rsidP="008B5ABD">
      <w:pPr>
        <w:shd w:val="clear" w:color="auto" w:fill="FFFFFF"/>
        <w:spacing w:before="100" w:beforeAutospacing="1" w:afterAutospacing="1"/>
        <w:jc w:val="both"/>
        <w:rPr>
          <w:rFonts w:ascii="Arial" w:eastAsia="Times New Roman" w:hAnsi="Arial" w:cs="Arial"/>
          <w:color w:val="404040"/>
        </w:rPr>
      </w:pPr>
      <w:r w:rsidRPr="00235A76">
        <w:rPr>
          <w:rFonts w:ascii="Arial" w:eastAsia="Times New Roman" w:hAnsi="Arial" w:cs="Arial"/>
          <w:color w:val="404040"/>
        </w:rPr>
        <w:t xml:space="preserve">Očekuje se da će se proizvodnja </w:t>
      </w:r>
      <w:r w:rsidRPr="00235A76">
        <w:rPr>
          <w:rFonts w:ascii="Arial" w:eastAsia="Times New Roman" w:hAnsi="Arial" w:cs="Arial"/>
          <w:b/>
          <w:bCs/>
          <w:color w:val="404040"/>
        </w:rPr>
        <w:t>šećera</w:t>
      </w:r>
      <w:r w:rsidRPr="00235A76">
        <w:rPr>
          <w:rFonts w:ascii="Arial" w:eastAsia="Times New Roman" w:hAnsi="Arial" w:cs="Arial"/>
          <w:color w:val="404040"/>
        </w:rPr>
        <w:t xml:space="preserve"> u EU-u u 2019</w:t>
      </w:r>
      <w:r w:rsidR="008B5ABD">
        <w:rPr>
          <w:rFonts w:ascii="Arial" w:eastAsia="Times New Roman" w:hAnsi="Arial" w:cs="Arial"/>
          <w:color w:val="404040"/>
          <w:lang w:val="hr-HR"/>
        </w:rPr>
        <w:t>/2020</w:t>
      </w:r>
      <w:r w:rsidRPr="00235A76">
        <w:rPr>
          <w:rFonts w:ascii="Arial" w:eastAsia="Times New Roman" w:hAnsi="Arial" w:cs="Arial"/>
          <w:color w:val="404040"/>
        </w:rPr>
        <w:t xml:space="preserve"> godini neznatno smanjiti na 17,4 milijuna tona zbog smanjenja površina. Očekuje se da će potrošnja neznatno pasti zbog zastoja u EU i zatvaranja prehrambenih usluga, unatoč određenom porastu kućne potrošnje. Sljedeće godine očekuje se daljnje smanjenje površine šećerne repe za 3% u vezi s teškim tržišnim uvjetima u posljednje dvije godine</w:t>
      </w:r>
      <w:r w:rsidR="001E0DF9" w:rsidRPr="001E0DF9">
        <w:rPr>
          <w:rFonts w:ascii="Arial" w:eastAsia="Times New Roman" w:hAnsi="Arial" w:cs="Arial"/>
          <w:color w:val="404040"/>
        </w:rPr>
        <w:t>.</w:t>
      </w:r>
    </w:p>
    <w:p w14:paraId="214CE497" w14:textId="1F0EE982" w:rsidR="001E0DF9" w:rsidRPr="001E0DF9" w:rsidRDefault="00235A76" w:rsidP="008B5ABD">
      <w:pPr>
        <w:pBdr>
          <w:bottom w:val="single" w:sz="12" w:space="0" w:color="000000"/>
        </w:pBdr>
        <w:shd w:val="clear" w:color="auto" w:fill="FFFFFF"/>
        <w:spacing w:before="100" w:beforeAutospacing="1" w:after="100" w:afterAutospacing="1"/>
        <w:jc w:val="both"/>
        <w:outlineLvl w:val="1"/>
        <w:rPr>
          <w:rFonts w:ascii="Arial" w:eastAsia="Times New Roman" w:hAnsi="Arial" w:cs="Arial"/>
          <w:b/>
          <w:bCs/>
          <w:color w:val="000000"/>
          <w:sz w:val="36"/>
          <w:szCs w:val="36"/>
          <w:lang w:val="hr-HR"/>
        </w:rPr>
      </w:pPr>
      <w:r w:rsidRPr="00235A76">
        <w:rPr>
          <w:rFonts w:ascii="Arial" w:eastAsia="Times New Roman" w:hAnsi="Arial" w:cs="Arial"/>
          <w:b/>
          <w:bCs/>
          <w:color w:val="000000"/>
          <w:sz w:val="36"/>
          <w:szCs w:val="36"/>
          <w:lang w:val="hr-HR"/>
        </w:rPr>
        <w:t>Specijalizirane kulture</w:t>
      </w:r>
    </w:p>
    <w:p w14:paraId="1DEA37EB" w14:textId="59FF8909" w:rsidR="001E0DF9" w:rsidRPr="001E0DF9" w:rsidRDefault="008B5ABD" w:rsidP="008B5ABD">
      <w:pPr>
        <w:shd w:val="clear" w:color="auto" w:fill="FFFFFF"/>
        <w:spacing w:before="100" w:beforeAutospacing="1" w:afterAutospacing="1"/>
        <w:jc w:val="both"/>
        <w:rPr>
          <w:rFonts w:ascii="Arial" w:eastAsia="Times New Roman" w:hAnsi="Arial" w:cs="Arial"/>
          <w:color w:val="404040"/>
        </w:rPr>
      </w:pPr>
      <w:r w:rsidRPr="008B5ABD">
        <w:rPr>
          <w:rFonts w:ascii="Arial" w:eastAsia="Times New Roman" w:hAnsi="Arial" w:cs="Arial"/>
          <w:color w:val="404040"/>
        </w:rPr>
        <w:t xml:space="preserve">Proizvodnja </w:t>
      </w:r>
      <w:r w:rsidRPr="008B5ABD">
        <w:rPr>
          <w:rFonts w:ascii="Arial" w:eastAsia="Times New Roman" w:hAnsi="Arial" w:cs="Arial"/>
          <w:b/>
          <w:bCs/>
          <w:color w:val="404040"/>
        </w:rPr>
        <w:t>maslinovog ulja</w:t>
      </w:r>
      <w:r w:rsidRPr="008B5ABD">
        <w:rPr>
          <w:rFonts w:ascii="Arial" w:eastAsia="Times New Roman" w:hAnsi="Arial" w:cs="Arial"/>
          <w:color w:val="404040"/>
        </w:rPr>
        <w:t xml:space="preserve"> u Europskoj uniji 2019.</w:t>
      </w:r>
      <w:r>
        <w:rPr>
          <w:rFonts w:ascii="Arial" w:eastAsia="Times New Roman" w:hAnsi="Arial" w:cs="Arial"/>
          <w:color w:val="404040"/>
          <w:lang w:val="hr-HR"/>
        </w:rPr>
        <w:t>/</w:t>
      </w:r>
      <w:r w:rsidRPr="008B5ABD">
        <w:rPr>
          <w:rFonts w:ascii="Arial" w:eastAsia="Times New Roman" w:hAnsi="Arial" w:cs="Arial"/>
          <w:color w:val="404040"/>
        </w:rPr>
        <w:t xml:space="preserve">2020. dosegla </w:t>
      </w:r>
      <w:r>
        <w:rPr>
          <w:rFonts w:ascii="Arial" w:eastAsia="Times New Roman" w:hAnsi="Arial" w:cs="Arial"/>
          <w:color w:val="404040"/>
          <w:lang w:val="hr-HR"/>
        </w:rPr>
        <w:t>j</w:t>
      </w:r>
      <w:r w:rsidRPr="008B5ABD">
        <w:rPr>
          <w:rFonts w:ascii="Arial" w:eastAsia="Times New Roman" w:hAnsi="Arial" w:cs="Arial"/>
          <w:color w:val="404040"/>
        </w:rPr>
        <w:t xml:space="preserve">e blizu 2 milijuna tona, što je 15% manje u odnosu na prošlu godinu. Zbog značajnih zaliha, opća dostupnost i dalje je velika. Nakon provedbe mjera zatvaranja, povećala se maloprodaja maslinovog ulja, posebno u zemljama EU koje proizvode. To bi, zajedno </w:t>
      </w:r>
      <w:r w:rsidRPr="008B5ABD">
        <w:rPr>
          <w:rFonts w:ascii="Arial" w:eastAsia="Times New Roman" w:hAnsi="Arial" w:cs="Arial"/>
          <w:color w:val="404040"/>
        </w:rPr>
        <w:lastRenderedPageBreak/>
        <w:t>s niskim cijenama, trebalo dovesti do oporavka potrošnje u tim zemljama (uz povećanje potrošnje od 13%)</w:t>
      </w:r>
      <w:r w:rsidR="001E0DF9" w:rsidRPr="001E0DF9">
        <w:rPr>
          <w:rFonts w:ascii="Arial" w:eastAsia="Times New Roman" w:hAnsi="Arial" w:cs="Arial"/>
          <w:color w:val="404040"/>
        </w:rPr>
        <w:t>.</w:t>
      </w:r>
    </w:p>
    <w:p w14:paraId="3D6FFBA7" w14:textId="1BCBB96A" w:rsidR="001E0DF9" w:rsidRPr="001E0DF9" w:rsidRDefault="008B5ABD" w:rsidP="008B5ABD">
      <w:pPr>
        <w:shd w:val="clear" w:color="auto" w:fill="FFFFFF"/>
        <w:spacing w:before="100" w:beforeAutospacing="1" w:afterAutospacing="1"/>
        <w:jc w:val="both"/>
        <w:rPr>
          <w:rFonts w:ascii="Arial" w:eastAsia="Times New Roman" w:hAnsi="Arial" w:cs="Arial"/>
          <w:color w:val="404040"/>
        </w:rPr>
      </w:pPr>
      <w:r w:rsidRPr="008B5ABD">
        <w:rPr>
          <w:rFonts w:ascii="Arial" w:eastAsia="Times New Roman" w:hAnsi="Arial" w:cs="Arial"/>
          <w:color w:val="404040"/>
        </w:rPr>
        <w:t xml:space="preserve">Na ukupnu potrošnju </w:t>
      </w:r>
      <w:r w:rsidRPr="008B5ABD">
        <w:rPr>
          <w:rFonts w:ascii="Arial" w:eastAsia="Times New Roman" w:hAnsi="Arial" w:cs="Arial"/>
          <w:b/>
          <w:bCs/>
          <w:color w:val="404040"/>
        </w:rPr>
        <w:t>vina</w:t>
      </w:r>
      <w:r w:rsidRPr="008B5ABD">
        <w:rPr>
          <w:rFonts w:ascii="Arial" w:eastAsia="Times New Roman" w:hAnsi="Arial" w:cs="Arial"/>
          <w:color w:val="404040"/>
        </w:rPr>
        <w:t xml:space="preserve"> u EU snažno utječu mjere poduzete za borbu protiv pandemije. Dok se maloproda</w:t>
      </w:r>
      <w:r>
        <w:rPr>
          <w:rFonts w:ascii="Arial" w:eastAsia="Times New Roman" w:hAnsi="Arial" w:cs="Arial"/>
          <w:color w:val="404040"/>
          <w:lang w:val="hr-HR"/>
        </w:rPr>
        <w:t>j</w:t>
      </w:r>
      <w:r w:rsidRPr="008B5ABD">
        <w:rPr>
          <w:rFonts w:ascii="Arial" w:eastAsia="Times New Roman" w:hAnsi="Arial" w:cs="Arial"/>
          <w:color w:val="404040"/>
        </w:rPr>
        <w:t xml:space="preserve">a povećava, potrošnja u restoranima i </w:t>
      </w:r>
      <w:r>
        <w:rPr>
          <w:rFonts w:ascii="Arial" w:eastAsia="Times New Roman" w:hAnsi="Arial" w:cs="Arial"/>
          <w:color w:val="404040"/>
          <w:lang w:val="hr-HR"/>
        </w:rPr>
        <w:t>kafićima</w:t>
      </w:r>
      <w:r w:rsidRPr="008B5ABD">
        <w:rPr>
          <w:rFonts w:ascii="Arial" w:eastAsia="Times New Roman" w:hAnsi="Arial" w:cs="Arial"/>
          <w:color w:val="404040"/>
        </w:rPr>
        <w:t xml:space="preserve"> je prestala. Ova promjena u potrošnji negativno utječe na uglavnom pjenušava i visoko </w:t>
      </w:r>
      <w:r>
        <w:rPr>
          <w:rFonts w:ascii="Arial" w:eastAsia="Times New Roman" w:hAnsi="Arial" w:cs="Arial"/>
          <w:color w:val="404040"/>
          <w:lang w:val="hr-HR"/>
        </w:rPr>
        <w:t>kvalitetna</w:t>
      </w:r>
      <w:r w:rsidRPr="008B5ABD">
        <w:rPr>
          <w:rFonts w:ascii="Arial" w:eastAsia="Times New Roman" w:hAnsi="Arial" w:cs="Arial"/>
          <w:color w:val="404040"/>
        </w:rPr>
        <w:t xml:space="preserve"> vina. Očekuje se da će potrošnja vina u EU pasti na 108 milijuna hektolitara, 8% ispod prošlogodišnjeg prosjeka. Izvoz vina iz EU također je pogođen, očekujući pad za 14% u 2019./2020</w:t>
      </w:r>
      <w:r w:rsidR="001E0DF9" w:rsidRPr="001E0DF9">
        <w:rPr>
          <w:rFonts w:ascii="Arial" w:eastAsia="Times New Roman" w:hAnsi="Arial" w:cs="Arial"/>
          <w:color w:val="404040"/>
        </w:rPr>
        <w:t>.</w:t>
      </w:r>
    </w:p>
    <w:p w14:paraId="0C1601E0" w14:textId="0FA5B6AC" w:rsidR="001E0DF9" w:rsidRPr="001E0DF9" w:rsidRDefault="008B5ABD" w:rsidP="008B5ABD">
      <w:pPr>
        <w:shd w:val="clear" w:color="auto" w:fill="FFFFFF"/>
        <w:spacing w:before="100" w:beforeAutospacing="1" w:afterAutospacing="1"/>
        <w:jc w:val="both"/>
        <w:rPr>
          <w:rFonts w:ascii="Arial" w:eastAsia="Times New Roman" w:hAnsi="Arial" w:cs="Arial"/>
          <w:color w:val="404040"/>
        </w:rPr>
      </w:pPr>
      <w:r w:rsidRPr="008B5ABD">
        <w:rPr>
          <w:rFonts w:ascii="Arial" w:eastAsia="Times New Roman" w:hAnsi="Arial" w:cs="Arial"/>
          <w:color w:val="404040"/>
        </w:rPr>
        <w:t xml:space="preserve">Kada je riječ o sektoru </w:t>
      </w:r>
      <w:r w:rsidRPr="008B5ABD">
        <w:rPr>
          <w:rFonts w:ascii="Arial" w:eastAsia="Times New Roman" w:hAnsi="Arial" w:cs="Arial"/>
          <w:b/>
          <w:bCs/>
          <w:color w:val="404040"/>
        </w:rPr>
        <w:t>voća i povrća</w:t>
      </w:r>
      <w:r w:rsidRPr="008B5ABD">
        <w:rPr>
          <w:rFonts w:ascii="Arial" w:eastAsia="Times New Roman" w:hAnsi="Arial" w:cs="Arial"/>
          <w:color w:val="404040"/>
        </w:rPr>
        <w:t>, očekuje se da potražnja za svježim jabukama bude iznad prosjeka zahvaljujući povećanoj domaćoj potrošnji. Procjenjuje se da će proizvodnja jabuka u EU za 2019.</w:t>
      </w:r>
      <w:r>
        <w:rPr>
          <w:rFonts w:ascii="Arial" w:eastAsia="Times New Roman" w:hAnsi="Arial" w:cs="Arial"/>
          <w:color w:val="404040"/>
          <w:lang w:val="hr-HR"/>
        </w:rPr>
        <w:t>/</w:t>
      </w:r>
      <w:r w:rsidRPr="008B5ABD">
        <w:rPr>
          <w:rFonts w:ascii="Arial" w:eastAsia="Times New Roman" w:hAnsi="Arial" w:cs="Arial"/>
          <w:color w:val="404040"/>
        </w:rPr>
        <w:t>2020. pasti na 10,8 milijuna tona. Učinak krize na naranče bit će ograničen, kako se bliži sezona berbe, s proizvodnjom od 6,2 milijuna tona za 2019.</w:t>
      </w:r>
      <w:r w:rsidR="00800D10">
        <w:rPr>
          <w:rFonts w:ascii="Arial" w:eastAsia="Times New Roman" w:hAnsi="Arial" w:cs="Arial"/>
          <w:color w:val="404040"/>
          <w:lang w:val="hr-HR"/>
        </w:rPr>
        <w:t>/</w:t>
      </w:r>
      <w:r w:rsidRPr="008B5ABD">
        <w:rPr>
          <w:rFonts w:ascii="Arial" w:eastAsia="Times New Roman" w:hAnsi="Arial" w:cs="Arial"/>
          <w:color w:val="404040"/>
        </w:rPr>
        <w:t>2020. godinu. Potražnja za svježim narančama i sokom od naranče u posljednje vrijeme se povećala</w:t>
      </w:r>
      <w:r w:rsidR="001E0DF9" w:rsidRPr="001E0DF9">
        <w:rPr>
          <w:rFonts w:ascii="Arial" w:eastAsia="Times New Roman" w:hAnsi="Arial" w:cs="Arial"/>
          <w:color w:val="404040"/>
        </w:rPr>
        <w:t>.</w:t>
      </w:r>
    </w:p>
    <w:p w14:paraId="43529770" w14:textId="3B662983" w:rsidR="001E0DF9" w:rsidRPr="001E0DF9" w:rsidRDefault="00800D10" w:rsidP="008B5ABD">
      <w:pPr>
        <w:pBdr>
          <w:bottom w:val="single" w:sz="12" w:space="0" w:color="000000"/>
        </w:pBdr>
        <w:shd w:val="clear" w:color="auto" w:fill="FFFFFF"/>
        <w:spacing w:before="100" w:beforeAutospacing="1" w:after="100" w:afterAutospacing="1"/>
        <w:jc w:val="both"/>
        <w:outlineLvl w:val="1"/>
        <w:rPr>
          <w:rFonts w:ascii="Arial" w:eastAsia="Times New Roman" w:hAnsi="Arial" w:cs="Arial"/>
          <w:b/>
          <w:bCs/>
          <w:color w:val="000000"/>
          <w:sz w:val="36"/>
          <w:szCs w:val="36"/>
          <w:lang w:val="hr-HR"/>
        </w:rPr>
      </w:pPr>
      <w:r>
        <w:rPr>
          <w:rFonts w:ascii="Arial" w:eastAsia="Times New Roman" w:hAnsi="Arial" w:cs="Arial"/>
          <w:b/>
          <w:bCs/>
          <w:color w:val="000000"/>
          <w:sz w:val="36"/>
          <w:szCs w:val="36"/>
          <w:lang w:val="hr-HR"/>
        </w:rPr>
        <w:t>Mlijeko i mliječni proizvodi</w:t>
      </w:r>
    </w:p>
    <w:p w14:paraId="1CC97544" w14:textId="731F45AA" w:rsidR="00800D10" w:rsidRPr="00800D10" w:rsidRDefault="00800D10" w:rsidP="00800D10">
      <w:pPr>
        <w:shd w:val="clear" w:color="auto" w:fill="FFFFFF"/>
        <w:spacing w:before="100" w:beforeAutospacing="1" w:afterAutospacing="1"/>
        <w:jc w:val="both"/>
        <w:rPr>
          <w:rFonts w:ascii="Arial" w:eastAsia="Times New Roman" w:hAnsi="Arial" w:cs="Arial"/>
          <w:color w:val="404040"/>
        </w:rPr>
      </w:pPr>
      <w:r w:rsidRPr="00800D10">
        <w:rPr>
          <w:rFonts w:ascii="Arial" w:eastAsia="Times New Roman" w:hAnsi="Arial" w:cs="Arial"/>
          <w:color w:val="404040"/>
        </w:rPr>
        <w:t xml:space="preserve">U 2019. godini prikupljanje </w:t>
      </w:r>
      <w:r w:rsidRPr="00800D10">
        <w:rPr>
          <w:rFonts w:ascii="Arial" w:eastAsia="Times New Roman" w:hAnsi="Arial" w:cs="Arial"/>
          <w:b/>
          <w:bCs/>
          <w:color w:val="404040"/>
        </w:rPr>
        <w:t>mlijeka</w:t>
      </w:r>
      <w:r w:rsidRPr="00800D10">
        <w:rPr>
          <w:rFonts w:ascii="Arial" w:eastAsia="Times New Roman" w:hAnsi="Arial" w:cs="Arial"/>
          <w:color w:val="404040"/>
        </w:rPr>
        <w:t xml:space="preserve"> u EU poraslo je za 0,4%, što je najniži rast od 2012. </w:t>
      </w:r>
      <w:r w:rsidRPr="00800D10">
        <w:rPr>
          <w:rFonts w:ascii="Arial" w:eastAsia="Times New Roman" w:hAnsi="Arial" w:cs="Arial"/>
          <w:color w:val="404040"/>
        </w:rPr>
        <w:t>O</w:t>
      </w:r>
      <w:r w:rsidRPr="00800D10">
        <w:rPr>
          <w:rFonts w:ascii="Arial" w:eastAsia="Times New Roman" w:hAnsi="Arial" w:cs="Arial"/>
          <w:color w:val="404040"/>
        </w:rPr>
        <w:t>čekuje</w:t>
      </w:r>
      <w:r>
        <w:rPr>
          <w:rFonts w:ascii="Arial" w:eastAsia="Times New Roman" w:hAnsi="Arial" w:cs="Arial"/>
          <w:color w:val="404040"/>
          <w:lang w:val="hr-HR"/>
        </w:rPr>
        <w:t xml:space="preserve"> se</w:t>
      </w:r>
      <w:r w:rsidRPr="00800D10">
        <w:rPr>
          <w:rFonts w:ascii="Arial" w:eastAsia="Times New Roman" w:hAnsi="Arial" w:cs="Arial"/>
          <w:color w:val="404040"/>
        </w:rPr>
        <w:t xml:space="preserve"> </w:t>
      </w:r>
      <w:r>
        <w:rPr>
          <w:rFonts w:ascii="Arial" w:eastAsia="Times New Roman" w:hAnsi="Arial" w:cs="Arial"/>
          <w:color w:val="404040"/>
          <w:lang w:val="hr-HR"/>
        </w:rPr>
        <w:t>s</w:t>
      </w:r>
      <w:r w:rsidRPr="00800D10">
        <w:rPr>
          <w:rFonts w:ascii="Arial" w:eastAsia="Times New Roman" w:hAnsi="Arial" w:cs="Arial"/>
          <w:color w:val="404040"/>
        </w:rPr>
        <w:t>ličan</w:t>
      </w:r>
      <w:r>
        <w:rPr>
          <w:rFonts w:ascii="Arial" w:eastAsia="Times New Roman" w:hAnsi="Arial" w:cs="Arial"/>
          <w:color w:val="404040"/>
          <w:lang w:val="hr-HR"/>
        </w:rPr>
        <w:t xml:space="preserve"> r</w:t>
      </w:r>
      <w:r w:rsidRPr="00800D10">
        <w:rPr>
          <w:rFonts w:ascii="Arial" w:eastAsia="Times New Roman" w:hAnsi="Arial" w:cs="Arial"/>
          <w:color w:val="404040"/>
        </w:rPr>
        <w:t>ast proizvodnje u 2020. godini. Godišnji proljetni vrhunac prikupljanja mlijeka podudara se s trenutnom pandemijom. Ograničavajuće mjere mogle bi dovesti u pitanje logistiku prikupljanja i isporuku hrane. Uz to, razmatranja raspoloživosti radne snage mogu voditi favoriziranju manje intenzivnih mliječnih proizvoda.</w:t>
      </w:r>
    </w:p>
    <w:p w14:paraId="569E143C" w14:textId="77A46DF1" w:rsidR="001E0DF9" w:rsidRPr="001E0DF9" w:rsidRDefault="00800D10" w:rsidP="00800D10">
      <w:pPr>
        <w:shd w:val="clear" w:color="auto" w:fill="FFFFFF"/>
        <w:spacing w:before="100" w:beforeAutospacing="1" w:afterAutospacing="1"/>
        <w:jc w:val="both"/>
        <w:rPr>
          <w:rFonts w:ascii="Arial" w:eastAsia="Times New Roman" w:hAnsi="Arial" w:cs="Arial"/>
          <w:color w:val="404040"/>
        </w:rPr>
      </w:pPr>
      <w:r w:rsidRPr="00800D10">
        <w:rPr>
          <w:rFonts w:ascii="Arial" w:eastAsia="Times New Roman" w:hAnsi="Arial" w:cs="Arial"/>
          <w:color w:val="404040"/>
        </w:rPr>
        <w:t xml:space="preserve">Potrošnja </w:t>
      </w:r>
      <w:r w:rsidRPr="00800D10">
        <w:rPr>
          <w:rFonts w:ascii="Arial" w:eastAsia="Times New Roman" w:hAnsi="Arial" w:cs="Arial"/>
          <w:b/>
          <w:bCs/>
          <w:color w:val="404040"/>
        </w:rPr>
        <w:t>sira</w:t>
      </w:r>
      <w:r w:rsidRPr="00800D10">
        <w:rPr>
          <w:rFonts w:ascii="Arial" w:eastAsia="Times New Roman" w:hAnsi="Arial" w:cs="Arial"/>
          <w:color w:val="404040"/>
        </w:rPr>
        <w:t xml:space="preserve"> u EU do 2020. godine može lagano rasti (0,3%), a izvoz bi mogao nastaviti rasti, zahvaljujući potražnji na azijskim tržištima, što bi dovelo do ukupnog povećanja proizvodnje sira. Međutim, zatvaranje restorana utjecalo je na visokokvalitetne sireve, koji se uglavnom konzumiraju izvan kuće</w:t>
      </w:r>
      <w:r w:rsidR="001E0DF9" w:rsidRPr="001E0DF9">
        <w:rPr>
          <w:rFonts w:ascii="Arial" w:eastAsia="Times New Roman" w:hAnsi="Arial" w:cs="Arial"/>
          <w:color w:val="404040"/>
        </w:rPr>
        <w:t>.</w:t>
      </w:r>
    </w:p>
    <w:p w14:paraId="097B28AD" w14:textId="3924BFBD" w:rsidR="001E0DF9" w:rsidRPr="001E0DF9" w:rsidRDefault="001E0DF9" w:rsidP="008B5ABD">
      <w:pPr>
        <w:pBdr>
          <w:bottom w:val="single" w:sz="12" w:space="0" w:color="000000"/>
        </w:pBdr>
        <w:shd w:val="clear" w:color="auto" w:fill="FFFFFF"/>
        <w:spacing w:before="100" w:beforeAutospacing="1" w:after="100" w:afterAutospacing="1"/>
        <w:jc w:val="both"/>
        <w:outlineLvl w:val="1"/>
        <w:rPr>
          <w:rFonts w:ascii="Arial" w:eastAsia="Times New Roman" w:hAnsi="Arial" w:cs="Arial"/>
          <w:b/>
          <w:bCs/>
          <w:color w:val="000000"/>
          <w:sz w:val="36"/>
          <w:szCs w:val="36"/>
          <w:lang w:val="hr-HR"/>
        </w:rPr>
      </w:pPr>
      <w:r w:rsidRPr="001E0DF9">
        <w:rPr>
          <w:rFonts w:ascii="Arial" w:eastAsia="Times New Roman" w:hAnsi="Arial" w:cs="Arial"/>
          <w:b/>
          <w:bCs/>
          <w:color w:val="000000"/>
          <w:sz w:val="36"/>
          <w:szCs w:val="36"/>
        </w:rPr>
        <w:t>M</w:t>
      </w:r>
      <w:proofErr w:type="spellStart"/>
      <w:r w:rsidR="00800D10">
        <w:rPr>
          <w:rFonts w:ascii="Arial" w:eastAsia="Times New Roman" w:hAnsi="Arial" w:cs="Arial"/>
          <w:b/>
          <w:bCs/>
          <w:color w:val="000000"/>
          <w:sz w:val="36"/>
          <w:szCs w:val="36"/>
          <w:lang w:val="hr-HR"/>
        </w:rPr>
        <w:t>eso</w:t>
      </w:r>
      <w:proofErr w:type="spellEnd"/>
    </w:p>
    <w:p w14:paraId="244351D2" w14:textId="77777777" w:rsidR="00800D10" w:rsidRPr="00800D10" w:rsidRDefault="00800D10" w:rsidP="00800D10">
      <w:pPr>
        <w:shd w:val="clear" w:color="auto" w:fill="FFFFFF"/>
        <w:spacing w:before="100" w:beforeAutospacing="1" w:afterAutospacing="1"/>
        <w:jc w:val="both"/>
        <w:rPr>
          <w:rFonts w:ascii="Arial" w:eastAsia="Times New Roman" w:hAnsi="Arial" w:cs="Arial"/>
          <w:color w:val="404040"/>
        </w:rPr>
      </w:pPr>
      <w:r w:rsidRPr="00800D10">
        <w:rPr>
          <w:rFonts w:ascii="Arial" w:eastAsia="Times New Roman" w:hAnsi="Arial" w:cs="Arial"/>
          <w:color w:val="404040"/>
        </w:rPr>
        <w:t xml:space="preserve">Proizvodnja </w:t>
      </w:r>
      <w:r w:rsidRPr="00800D10">
        <w:rPr>
          <w:rFonts w:ascii="Arial" w:eastAsia="Times New Roman" w:hAnsi="Arial" w:cs="Arial"/>
          <w:b/>
          <w:bCs/>
          <w:color w:val="404040"/>
        </w:rPr>
        <w:t>govedine</w:t>
      </w:r>
      <w:r w:rsidRPr="00800D10">
        <w:rPr>
          <w:rFonts w:ascii="Arial" w:eastAsia="Times New Roman" w:hAnsi="Arial" w:cs="Arial"/>
          <w:color w:val="404040"/>
        </w:rPr>
        <w:t xml:space="preserve"> u EU opala je 2019. zbog nižih cijena i smanjenja stada. Trebao bi dodatno pasti do 2020. zbog sličnih čimbenika. Izbijanje koronavirusa utječe na sektor uglavnom zbog smanjenja vrijednosti koje se ne prodaje restoranima ili mesnicama u supermarketima. Niža potražnja i manja dostupnost mesa rezultirat će daljnjim smanjenjem očite potrošnje u EU.</w:t>
      </w:r>
    </w:p>
    <w:p w14:paraId="45A6AD25" w14:textId="558F2116" w:rsidR="00800D10" w:rsidRPr="00800D10" w:rsidRDefault="00800D10" w:rsidP="00800D10">
      <w:pPr>
        <w:shd w:val="clear" w:color="auto" w:fill="FFFFFF"/>
        <w:spacing w:before="100" w:beforeAutospacing="1" w:afterAutospacing="1"/>
        <w:jc w:val="both"/>
        <w:rPr>
          <w:rFonts w:ascii="Arial" w:eastAsia="Times New Roman" w:hAnsi="Arial" w:cs="Arial"/>
          <w:color w:val="404040"/>
        </w:rPr>
      </w:pPr>
      <w:r w:rsidRPr="00800D10">
        <w:rPr>
          <w:rFonts w:ascii="Arial" w:eastAsia="Times New Roman" w:hAnsi="Arial" w:cs="Arial"/>
          <w:color w:val="404040"/>
        </w:rPr>
        <w:t xml:space="preserve">Proizvodnja </w:t>
      </w:r>
      <w:r w:rsidRPr="00800D10">
        <w:rPr>
          <w:rFonts w:ascii="Arial" w:eastAsia="Times New Roman" w:hAnsi="Arial" w:cs="Arial"/>
          <w:b/>
          <w:bCs/>
          <w:color w:val="404040"/>
        </w:rPr>
        <w:t>peradi</w:t>
      </w:r>
      <w:r w:rsidRPr="00800D10">
        <w:rPr>
          <w:rFonts w:ascii="Arial" w:eastAsia="Times New Roman" w:hAnsi="Arial" w:cs="Arial"/>
          <w:color w:val="404040"/>
        </w:rPr>
        <w:t xml:space="preserve"> nastavila je rasti u 2019. zahvaljujući sve većoj potražnji. Očekuje se da će se povećati proizvodnja tijekom 2020. zbog potrošača koji skupo meso zamjenjuju </w:t>
      </w:r>
      <w:r>
        <w:rPr>
          <w:rFonts w:ascii="Arial" w:eastAsia="Times New Roman" w:hAnsi="Arial" w:cs="Arial"/>
          <w:color w:val="404040"/>
          <w:lang w:val="hr-HR"/>
        </w:rPr>
        <w:t>mesom peradi</w:t>
      </w:r>
      <w:r w:rsidRPr="00800D10">
        <w:rPr>
          <w:rFonts w:ascii="Arial" w:eastAsia="Times New Roman" w:hAnsi="Arial" w:cs="Arial"/>
          <w:color w:val="404040"/>
        </w:rPr>
        <w:t>. Međutim, na sektor će i dalje utjecati zatvaranje restorana za neke vrste poput patki ili golubova.</w:t>
      </w:r>
    </w:p>
    <w:p w14:paraId="5C63A110" w14:textId="3799C00E" w:rsidR="001E0DF9" w:rsidRPr="001E0DF9" w:rsidRDefault="00800D10" w:rsidP="00800D10">
      <w:pPr>
        <w:shd w:val="clear" w:color="auto" w:fill="FFFFFF"/>
        <w:spacing w:before="100" w:beforeAutospacing="1" w:afterAutospacing="1"/>
        <w:jc w:val="both"/>
        <w:rPr>
          <w:rFonts w:ascii="Arial" w:eastAsia="Times New Roman" w:hAnsi="Arial" w:cs="Arial"/>
          <w:color w:val="404040"/>
        </w:rPr>
      </w:pPr>
      <w:r w:rsidRPr="00800D10">
        <w:rPr>
          <w:rFonts w:ascii="Arial" w:eastAsia="Times New Roman" w:hAnsi="Arial" w:cs="Arial"/>
          <w:color w:val="404040"/>
        </w:rPr>
        <w:t xml:space="preserve">Proizvodnja </w:t>
      </w:r>
      <w:r w:rsidRPr="00800D10">
        <w:rPr>
          <w:rFonts w:ascii="Arial" w:eastAsia="Times New Roman" w:hAnsi="Arial" w:cs="Arial"/>
          <w:b/>
          <w:bCs/>
          <w:color w:val="404040"/>
        </w:rPr>
        <w:t>svinjskog</w:t>
      </w:r>
      <w:r w:rsidRPr="00800D10">
        <w:rPr>
          <w:rFonts w:ascii="Arial" w:eastAsia="Times New Roman" w:hAnsi="Arial" w:cs="Arial"/>
          <w:color w:val="404040"/>
        </w:rPr>
        <w:t xml:space="preserve"> </w:t>
      </w:r>
      <w:r w:rsidRPr="00800D10">
        <w:rPr>
          <w:rFonts w:ascii="Arial" w:eastAsia="Times New Roman" w:hAnsi="Arial" w:cs="Arial"/>
          <w:b/>
          <w:bCs/>
          <w:color w:val="404040"/>
        </w:rPr>
        <w:t>mesa</w:t>
      </w:r>
      <w:r w:rsidRPr="00800D10">
        <w:rPr>
          <w:rFonts w:ascii="Arial" w:eastAsia="Times New Roman" w:hAnsi="Arial" w:cs="Arial"/>
          <w:color w:val="404040"/>
        </w:rPr>
        <w:t xml:space="preserve"> ove bi godine trebala blago porasti uz stalnu potražnju Azije (zbog utjecaja afričke svinjske </w:t>
      </w:r>
      <w:r>
        <w:rPr>
          <w:rFonts w:ascii="Arial" w:eastAsia="Times New Roman" w:hAnsi="Arial" w:cs="Arial"/>
          <w:color w:val="404040"/>
          <w:lang w:val="hr-HR"/>
        </w:rPr>
        <w:t>kuge</w:t>
      </w:r>
      <w:r w:rsidRPr="00800D10">
        <w:rPr>
          <w:rFonts w:ascii="Arial" w:eastAsia="Times New Roman" w:hAnsi="Arial" w:cs="Arial"/>
          <w:color w:val="404040"/>
        </w:rPr>
        <w:t>, posebno u Kini). Očekuje se da će izvoz iz EU porasti za 12%, nakon povećanja od 17% u 2019. godini. Sektor ne bi trebao biti pod znatnim utjecajem pandemije koja je u tijeku. Očekuje se da će potrošnja u EU-u opadati zbog visokih cijena što vodi pogodovanju drugim mesima</w:t>
      </w:r>
      <w:r w:rsidR="001E0DF9" w:rsidRPr="001E0DF9">
        <w:rPr>
          <w:rFonts w:ascii="Arial" w:eastAsia="Times New Roman" w:hAnsi="Arial" w:cs="Arial"/>
          <w:color w:val="404040"/>
        </w:rPr>
        <w:t>.</w:t>
      </w:r>
    </w:p>
    <w:p w14:paraId="433361D7" w14:textId="76FEC423" w:rsidR="001E0DF9" w:rsidRPr="008B5ABD" w:rsidRDefault="00800D10" w:rsidP="008B5ABD">
      <w:pPr>
        <w:shd w:val="clear" w:color="auto" w:fill="FFFFFF"/>
        <w:spacing w:before="100" w:beforeAutospacing="1" w:afterAutospacing="1"/>
        <w:jc w:val="both"/>
        <w:rPr>
          <w:rFonts w:ascii="Arial" w:eastAsia="Times New Roman" w:hAnsi="Arial" w:cs="Arial"/>
          <w:color w:val="404040"/>
        </w:rPr>
      </w:pPr>
      <w:r w:rsidRPr="00800D10">
        <w:rPr>
          <w:rFonts w:ascii="Arial" w:eastAsia="Times New Roman" w:hAnsi="Arial" w:cs="Arial"/>
          <w:color w:val="404040"/>
        </w:rPr>
        <w:lastRenderedPageBreak/>
        <w:t xml:space="preserve">Na sektor </w:t>
      </w:r>
      <w:r w:rsidRPr="00800D10">
        <w:rPr>
          <w:rFonts w:ascii="Arial" w:eastAsia="Times New Roman" w:hAnsi="Arial" w:cs="Arial"/>
          <w:b/>
          <w:bCs/>
          <w:color w:val="404040"/>
        </w:rPr>
        <w:t>ovčjeg i kozjeg mesa</w:t>
      </w:r>
      <w:r w:rsidRPr="00800D10">
        <w:rPr>
          <w:rFonts w:ascii="Arial" w:eastAsia="Times New Roman" w:hAnsi="Arial" w:cs="Arial"/>
          <w:color w:val="404040"/>
        </w:rPr>
        <w:t xml:space="preserve"> u EU utjecala je koronavirusna kriza, pa se sezonska potražnja za Uskrs i </w:t>
      </w:r>
      <w:r>
        <w:rPr>
          <w:rFonts w:ascii="Arial" w:eastAsia="Times New Roman" w:hAnsi="Arial" w:cs="Arial"/>
          <w:color w:val="404040"/>
          <w:lang w:val="hr-HR"/>
        </w:rPr>
        <w:t>R</w:t>
      </w:r>
      <w:r w:rsidRPr="00800D10">
        <w:rPr>
          <w:rFonts w:ascii="Arial" w:eastAsia="Times New Roman" w:hAnsi="Arial" w:cs="Arial"/>
          <w:color w:val="404040"/>
        </w:rPr>
        <w:t>amazan</w:t>
      </w:r>
      <w:r>
        <w:rPr>
          <w:rFonts w:ascii="Arial" w:eastAsia="Times New Roman" w:hAnsi="Arial" w:cs="Arial"/>
          <w:color w:val="404040"/>
          <w:lang w:val="hr-HR"/>
        </w:rPr>
        <w:t xml:space="preserve"> </w:t>
      </w:r>
      <w:r w:rsidRPr="00800D10">
        <w:rPr>
          <w:rFonts w:ascii="Arial" w:eastAsia="Times New Roman" w:hAnsi="Arial" w:cs="Arial"/>
          <w:color w:val="404040"/>
        </w:rPr>
        <w:t>nije ostvarila. Međutim, proizvodnja u EU trebala bi ostati stabilna 2020. godine</w:t>
      </w:r>
      <w:r w:rsidR="001E0DF9" w:rsidRPr="001E0DF9">
        <w:rPr>
          <w:rFonts w:ascii="Arial" w:eastAsia="Times New Roman" w:hAnsi="Arial" w:cs="Arial"/>
          <w:color w:val="404040"/>
        </w:rPr>
        <w:t>.</w:t>
      </w:r>
    </w:p>
    <w:sectPr w:rsidR="001E0DF9" w:rsidRPr="008B5ABD" w:rsidSect="008B5D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F9"/>
    <w:rsid w:val="001E0DF9"/>
    <w:rsid w:val="00235A76"/>
    <w:rsid w:val="00800D10"/>
    <w:rsid w:val="008B5ABD"/>
    <w:rsid w:val="008B5DC4"/>
    <w:rsid w:val="00DE496E"/>
    <w:rsid w:val="00FB7851"/>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3C078BB7"/>
  <w15:chartTrackingRefBased/>
  <w15:docId w15:val="{9D2A8246-5759-C949-B467-CEB6AB38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D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E0DF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D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0DF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E0DF9"/>
    <w:rPr>
      <w:b/>
      <w:bCs/>
    </w:rPr>
  </w:style>
  <w:style w:type="character" w:styleId="Hyperlink">
    <w:name w:val="Hyperlink"/>
    <w:basedOn w:val="DefaultParagraphFont"/>
    <w:uiPriority w:val="99"/>
    <w:semiHidden/>
    <w:unhideWhenUsed/>
    <w:rsid w:val="001E0DF9"/>
    <w:rPr>
      <w:color w:val="0000FF"/>
      <w:u w:val="single"/>
    </w:rPr>
  </w:style>
  <w:style w:type="character" w:customStyle="1" w:styleId="Heading1Char">
    <w:name w:val="Heading 1 Char"/>
    <w:basedOn w:val="DefaultParagraphFont"/>
    <w:link w:val="Heading1"/>
    <w:uiPriority w:val="9"/>
    <w:rsid w:val="001E0DF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E0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7043">
      <w:bodyDiv w:val="1"/>
      <w:marLeft w:val="0"/>
      <w:marRight w:val="0"/>
      <w:marTop w:val="0"/>
      <w:marBottom w:val="0"/>
      <w:divBdr>
        <w:top w:val="none" w:sz="0" w:space="0" w:color="auto"/>
        <w:left w:val="none" w:sz="0" w:space="0" w:color="auto"/>
        <w:bottom w:val="none" w:sz="0" w:space="0" w:color="auto"/>
        <w:right w:val="none" w:sz="0" w:space="0" w:color="auto"/>
      </w:divBdr>
    </w:div>
    <w:div w:id="851652398">
      <w:bodyDiv w:val="1"/>
      <w:marLeft w:val="0"/>
      <w:marRight w:val="0"/>
      <w:marTop w:val="0"/>
      <w:marBottom w:val="0"/>
      <w:divBdr>
        <w:top w:val="none" w:sz="0" w:space="0" w:color="auto"/>
        <w:left w:val="none" w:sz="0" w:space="0" w:color="auto"/>
        <w:bottom w:val="none" w:sz="0" w:space="0" w:color="auto"/>
        <w:right w:val="none" w:sz="0" w:space="0" w:color="auto"/>
      </w:divBdr>
    </w:div>
    <w:div w:id="18165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c.europa.eu/info/news/coronavirus-commission-announces-further-measures-support-agri-food-sector-2020-apr-02_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B2267-94CB-2C4A-A82D-DF719FD3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2020-04-23T07:46:00Z</dcterms:created>
  <dcterms:modified xsi:type="dcterms:W3CDTF">2020-04-23T08:47:00Z</dcterms:modified>
</cp:coreProperties>
</file>